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E2084" w14:textId="78EC62A6" w:rsidR="008918BA" w:rsidRDefault="00BB0CD4" w:rsidP="001F586E">
      <w:pPr>
        <w:tabs>
          <w:tab w:val="left" w:pos="210"/>
          <w:tab w:val="left" w:pos="3160"/>
          <w:tab w:val="left" w:pos="5560"/>
        </w:tabs>
        <w:rPr>
          <w:rFonts w:ascii="Arial" w:hAnsi="Arial" w:cs="Arial"/>
          <w:sz w:val="24"/>
          <w:szCs w:val="24"/>
        </w:rPr>
      </w:pPr>
      <w:bookmarkStart w:id="0" w:name="_GoBack"/>
      <w:bookmarkEnd w:id="0"/>
      <w:r>
        <w:rPr>
          <w:rFonts w:ascii="Arial" w:hAnsi="Arial" w:cs="Arial"/>
          <w:sz w:val="24"/>
          <w:szCs w:val="24"/>
        </w:rPr>
        <w:tab/>
      </w:r>
      <w:r w:rsidR="001F586E">
        <w:rPr>
          <w:rFonts w:ascii="Arial" w:hAnsi="Arial" w:cs="Arial"/>
          <w:sz w:val="24"/>
          <w:szCs w:val="24"/>
        </w:rPr>
        <w:tab/>
      </w:r>
      <w:r>
        <w:rPr>
          <w:rFonts w:ascii="Arial" w:hAnsi="Arial" w:cs="Arial"/>
          <w:sz w:val="24"/>
          <w:szCs w:val="24"/>
        </w:rPr>
        <w:tab/>
      </w:r>
    </w:p>
    <w:p w14:paraId="3BB8B747" w14:textId="385BFC87" w:rsidR="00524162" w:rsidRDefault="00524162" w:rsidP="008634A7">
      <w:pPr>
        <w:rPr>
          <w:rFonts w:ascii="Arial" w:hAnsi="Arial" w:cs="Arial"/>
          <w:sz w:val="24"/>
          <w:szCs w:val="24"/>
        </w:rPr>
      </w:pPr>
    </w:p>
    <w:p w14:paraId="3BF3A9CD" w14:textId="77777777" w:rsidR="00524162" w:rsidRDefault="00524162" w:rsidP="008634A7">
      <w:pPr>
        <w:rPr>
          <w:rFonts w:ascii="Arial" w:hAnsi="Arial" w:cs="Arial"/>
          <w:sz w:val="24"/>
          <w:szCs w:val="24"/>
        </w:rPr>
      </w:pPr>
    </w:p>
    <w:p w14:paraId="39D24996" w14:textId="1746B39C" w:rsidR="00291B81" w:rsidRPr="00291B81" w:rsidRDefault="00CB0C1F" w:rsidP="008634A7">
      <w:pPr>
        <w:rPr>
          <w:rFonts w:ascii="Arial" w:hAnsi="Arial" w:cs="Arial"/>
          <w:b/>
          <w:color w:val="00966C"/>
          <w:sz w:val="24"/>
          <w:szCs w:val="24"/>
        </w:rPr>
      </w:pPr>
      <w:r>
        <w:rPr>
          <w:rFonts w:ascii="Arial" w:hAnsi="Arial" w:cs="Arial"/>
          <w:b/>
          <w:color w:val="00966C"/>
          <w:sz w:val="24"/>
          <w:szCs w:val="24"/>
        </w:rPr>
        <w:t>Overview</w:t>
      </w:r>
    </w:p>
    <w:p w14:paraId="3BA517A3" w14:textId="77777777" w:rsidR="00CB0C1F" w:rsidRDefault="00F15C08" w:rsidP="00F15C08">
      <w:pPr>
        <w:rPr>
          <w:rFonts w:ascii="Arial" w:hAnsi="Arial" w:cs="Arial"/>
          <w:sz w:val="24"/>
          <w:szCs w:val="24"/>
        </w:rPr>
      </w:pPr>
      <w:r w:rsidRPr="00F15C08">
        <w:rPr>
          <w:rFonts w:ascii="Arial" w:hAnsi="Arial" w:cs="Arial"/>
          <w:sz w:val="24"/>
          <w:szCs w:val="24"/>
        </w:rPr>
        <w:t xml:space="preserve">The first step in </w:t>
      </w:r>
      <w:r>
        <w:rPr>
          <w:rFonts w:ascii="Arial" w:hAnsi="Arial" w:cs="Arial"/>
          <w:sz w:val="24"/>
          <w:szCs w:val="24"/>
        </w:rPr>
        <w:t>population healt</w:t>
      </w:r>
      <w:r w:rsidR="006D5F63">
        <w:rPr>
          <w:rFonts w:ascii="Arial" w:hAnsi="Arial" w:cs="Arial"/>
          <w:sz w:val="24"/>
          <w:szCs w:val="24"/>
        </w:rPr>
        <w:t xml:space="preserve">h </w:t>
      </w:r>
      <w:r w:rsidRPr="00F15C08">
        <w:rPr>
          <w:rFonts w:ascii="Arial" w:hAnsi="Arial" w:cs="Arial"/>
          <w:sz w:val="24"/>
          <w:szCs w:val="24"/>
        </w:rPr>
        <w:t xml:space="preserve">intelligence is to understand the needs of the population as a whole, as well as the sub populations within it. </w:t>
      </w:r>
      <w:r w:rsidR="00126572">
        <w:rPr>
          <w:rFonts w:ascii="Arial" w:hAnsi="Arial" w:cs="Arial"/>
          <w:sz w:val="24"/>
          <w:szCs w:val="24"/>
        </w:rPr>
        <w:t>J</w:t>
      </w:r>
      <w:r w:rsidRPr="00F15C08">
        <w:rPr>
          <w:rFonts w:ascii="Arial" w:hAnsi="Arial" w:cs="Arial"/>
          <w:sz w:val="24"/>
          <w:szCs w:val="24"/>
        </w:rPr>
        <w:t xml:space="preserve">oint </w:t>
      </w:r>
      <w:r w:rsidR="00EB556B">
        <w:rPr>
          <w:rFonts w:ascii="Arial" w:hAnsi="Arial" w:cs="Arial"/>
          <w:sz w:val="24"/>
          <w:szCs w:val="24"/>
        </w:rPr>
        <w:t>s</w:t>
      </w:r>
      <w:r w:rsidRPr="00F15C08">
        <w:rPr>
          <w:rFonts w:ascii="Arial" w:hAnsi="Arial" w:cs="Arial"/>
          <w:sz w:val="24"/>
          <w:szCs w:val="24"/>
        </w:rPr>
        <w:t xml:space="preserve">trategic </w:t>
      </w:r>
      <w:r w:rsidR="00EB556B">
        <w:rPr>
          <w:rFonts w:ascii="Arial" w:hAnsi="Arial" w:cs="Arial"/>
          <w:sz w:val="24"/>
          <w:szCs w:val="24"/>
        </w:rPr>
        <w:t>n</w:t>
      </w:r>
      <w:r w:rsidRPr="00F15C08">
        <w:rPr>
          <w:rFonts w:ascii="Arial" w:hAnsi="Arial" w:cs="Arial"/>
          <w:sz w:val="24"/>
          <w:szCs w:val="24"/>
        </w:rPr>
        <w:t xml:space="preserve">eeds </w:t>
      </w:r>
      <w:r w:rsidR="00EB556B">
        <w:rPr>
          <w:rFonts w:ascii="Arial" w:hAnsi="Arial" w:cs="Arial"/>
          <w:sz w:val="24"/>
          <w:szCs w:val="24"/>
        </w:rPr>
        <w:t>a</w:t>
      </w:r>
      <w:r w:rsidRPr="00F15C08">
        <w:rPr>
          <w:rFonts w:ascii="Arial" w:hAnsi="Arial" w:cs="Arial"/>
          <w:sz w:val="24"/>
          <w:szCs w:val="24"/>
        </w:rPr>
        <w:t>ssessment</w:t>
      </w:r>
      <w:r w:rsidR="004D560A">
        <w:rPr>
          <w:rFonts w:ascii="Arial" w:hAnsi="Arial" w:cs="Arial"/>
          <w:sz w:val="24"/>
          <w:szCs w:val="24"/>
        </w:rPr>
        <w:t>s</w:t>
      </w:r>
      <w:r w:rsidRPr="00F15C08">
        <w:rPr>
          <w:rFonts w:ascii="Arial" w:hAnsi="Arial" w:cs="Arial"/>
          <w:sz w:val="24"/>
          <w:szCs w:val="24"/>
        </w:rPr>
        <w:t xml:space="preserve"> (JSNA</w:t>
      </w:r>
      <w:r w:rsidR="004D560A">
        <w:rPr>
          <w:rFonts w:ascii="Arial" w:hAnsi="Arial" w:cs="Arial"/>
          <w:sz w:val="24"/>
          <w:szCs w:val="24"/>
        </w:rPr>
        <w:t>s</w:t>
      </w:r>
      <w:r w:rsidRPr="00F15C08">
        <w:rPr>
          <w:rFonts w:ascii="Arial" w:hAnsi="Arial" w:cs="Arial"/>
          <w:sz w:val="24"/>
          <w:szCs w:val="24"/>
        </w:rPr>
        <w:t>)</w:t>
      </w:r>
      <w:r w:rsidR="00126572">
        <w:rPr>
          <w:rFonts w:ascii="Arial" w:hAnsi="Arial" w:cs="Arial"/>
          <w:sz w:val="24"/>
          <w:szCs w:val="24"/>
        </w:rPr>
        <w:t xml:space="preserve"> are a powerful source of population health insights, being</w:t>
      </w:r>
      <w:r w:rsidR="008634A7" w:rsidRPr="008634A7">
        <w:rPr>
          <w:rFonts w:ascii="Arial" w:hAnsi="Arial" w:cs="Arial"/>
          <w:sz w:val="24"/>
          <w:szCs w:val="24"/>
        </w:rPr>
        <w:t xml:space="preserve"> the mechanism by which </w:t>
      </w:r>
      <w:r w:rsidR="00EB556B">
        <w:rPr>
          <w:rFonts w:ascii="Arial" w:hAnsi="Arial" w:cs="Arial"/>
          <w:sz w:val="24"/>
          <w:szCs w:val="24"/>
        </w:rPr>
        <w:t>h</w:t>
      </w:r>
      <w:r w:rsidR="008634A7" w:rsidRPr="008634A7">
        <w:rPr>
          <w:rFonts w:ascii="Arial" w:hAnsi="Arial" w:cs="Arial"/>
          <w:sz w:val="24"/>
          <w:szCs w:val="24"/>
        </w:rPr>
        <w:t xml:space="preserve">ealth and </w:t>
      </w:r>
      <w:r w:rsidR="00EB556B">
        <w:rPr>
          <w:rFonts w:ascii="Arial" w:hAnsi="Arial" w:cs="Arial"/>
          <w:sz w:val="24"/>
          <w:szCs w:val="24"/>
        </w:rPr>
        <w:t>w</w:t>
      </w:r>
      <w:r w:rsidR="008634A7" w:rsidRPr="008634A7">
        <w:rPr>
          <w:rFonts w:ascii="Arial" w:hAnsi="Arial" w:cs="Arial"/>
          <w:sz w:val="24"/>
          <w:szCs w:val="24"/>
        </w:rPr>
        <w:t xml:space="preserve">ellbeing boards analyse the health and social care needs of their local population. </w:t>
      </w:r>
    </w:p>
    <w:p w14:paraId="5000B1A7" w14:textId="18C1CD33" w:rsidR="008634A7" w:rsidRDefault="00CB0C1F" w:rsidP="00F15C08">
      <w:pPr>
        <w:rPr>
          <w:rFonts w:ascii="Arial" w:hAnsi="Arial" w:cs="Arial"/>
          <w:sz w:val="24"/>
          <w:szCs w:val="24"/>
        </w:rPr>
      </w:pPr>
      <w:r>
        <w:rPr>
          <w:rFonts w:ascii="Arial" w:hAnsi="Arial" w:cs="Arial"/>
          <w:sz w:val="24"/>
          <w:szCs w:val="24"/>
        </w:rPr>
        <w:t>We</w:t>
      </w:r>
      <w:r w:rsidR="008634A7" w:rsidRPr="008634A7">
        <w:rPr>
          <w:rFonts w:ascii="Arial" w:hAnsi="Arial" w:cs="Arial"/>
          <w:sz w:val="24"/>
          <w:szCs w:val="24"/>
        </w:rPr>
        <w:t xml:space="preserve"> </w:t>
      </w:r>
      <w:r>
        <w:rPr>
          <w:rFonts w:ascii="Arial" w:hAnsi="Arial" w:cs="Arial"/>
          <w:sz w:val="24"/>
          <w:szCs w:val="24"/>
        </w:rPr>
        <w:t xml:space="preserve">used </w:t>
      </w:r>
      <w:r w:rsidR="00126572">
        <w:rPr>
          <w:rFonts w:ascii="Arial" w:hAnsi="Arial" w:cs="Arial"/>
          <w:sz w:val="24"/>
          <w:szCs w:val="24"/>
        </w:rPr>
        <w:t xml:space="preserve">JSNAs </w:t>
      </w:r>
      <w:r>
        <w:rPr>
          <w:rFonts w:ascii="Arial" w:hAnsi="Arial" w:cs="Arial"/>
          <w:sz w:val="24"/>
          <w:szCs w:val="24"/>
        </w:rPr>
        <w:t>a</w:t>
      </w:r>
      <w:r w:rsidR="00E148FB">
        <w:rPr>
          <w:rFonts w:ascii="Arial" w:hAnsi="Arial" w:cs="Arial"/>
          <w:sz w:val="24"/>
          <w:szCs w:val="24"/>
        </w:rPr>
        <w:t xml:space="preserve">s source documents </w:t>
      </w:r>
      <w:r>
        <w:rPr>
          <w:rFonts w:ascii="Arial" w:hAnsi="Arial" w:cs="Arial"/>
          <w:sz w:val="24"/>
          <w:szCs w:val="24"/>
        </w:rPr>
        <w:t>to determine</w:t>
      </w:r>
      <w:r w:rsidR="00126572">
        <w:rPr>
          <w:rFonts w:ascii="Arial" w:hAnsi="Arial" w:cs="Arial"/>
          <w:sz w:val="24"/>
          <w:szCs w:val="24"/>
        </w:rPr>
        <w:t xml:space="preserve"> overlapping population health needs for the </w:t>
      </w:r>
      <w:r w:rsidR="008634A7" w:rsidRPr="008634A7">
        <w:rPr>
          <w:rFonts w:ascii="Arial" w:hAnsi="Arial" w:cs="Arial"/>
          <w:sz w:val="24"/>
          <w:szCs w:val="24"/>
        </w:rPr>
        <w:t>eight boroughs of North West London (NWL): Brent, Ealing, Harrow, Hounslow, Hillingdon, Kensington &amp; Chelsea, Hammersmith &amp; Fulham</w:t>
      </w:r>
      <w:r w:rsidR="004D560A">
        <w:rPr>
          <w:rFonts w:ascii="Arial" w:hAnsi="Arial" w:cs="Arial"/>
          <w:sz w:val="24"/>
          <w:szCs w:val="24"/>
        </w:rPr>
        <w:t xml:space="preserve"> and</w:t>
      </w:r>
      <w:r w:rsidR="008634A7" w:rsidRPr="008634A7">
        <w:rPr>
          <w:rFonts w:ascii="Arial" w:hAnsi="Arial" w:cs="Arial"/>
          <w:sz w:val="24"/>
          <w:szCs w:val="24"/>
        </w:rPr>
        <w:t xml:space="preserve"> Westminster City Council.</w:t>
      </w:r>
    </w:p>
    <w:p w14:paraId="5F623515" w14:textId="1E946B6F" w:rsidR="00CB0C1F" w:rsidRPr="00CB0C1F" w:rsidRDefault="00CB0C1F" w:rsidP="00CB0C1F">
      <w:pPr>
        <w:rPr>
          <w:rFonts w:ascii="Segoe UI" w:eastAsia="Times New Roman" w:hAnsi="Segoe UI" w:cs="Segoe UI"/>
          <w:color w:val="212121"/>
          <w:sz w:val="23"/>
          <w:szCs w:val="23"/>
          <w:lang w:val="en-GB" w:eastAsia="en-GB"/>
        </w:rPr>
      </w:pPr>
      <w:r>
        <w:rPr>
          <w:rFonts w:ascii="Arial" w:hAnsi="Arial" w:cs="Arial"/>
          <w:sz w:val="24"/>
          <w:szCs w:val="24"/>
        </w:rPr>
        <w:t xml:space="preserve">This approach may have utility for </w:t>
      </w:r>
      <w:r w:rsidR="00126572">
        <w:rPr>
          <w:rFonts w:ascii="Arial" w:hAnsi="Arial" w:cs="Arial"/>
          <w:sz w:val="24"/>
          <w:szCs w:val="24"/>
        </w:rPr>
        <w:t>Integrated Care Systems (</w:t>
      </w:r>
      <w:r w:rsidR="00126572" w:rsidRPr="00126572">
        <w:rPr>
          <w:rFonts w:ascii="Arial" w:hAnsi="Arial" w:cs="Arial"/>
          <w:sz w:val="24"/>
          <w:szCs w:val="24"/>
        </w:rPr>
        <w:t>ICS</w:t>
      </w:r>
      <w:r w:rsidR="00126572">
        <w:rPr>
          <w:rFonts w:ascii="Arial" w:hAnsi="Arial" w:cs="Arial"/>
          <w:sz w:val="24"/>
          <w:szCs w:val="24"/>
        </w:rPr>
        <w:t>)</w:t>
      </w:r>
      <w:r>
        <w:rPr>
          <w:rFonts w:ascii="Arial" w:hAnsi="Arial" w:cs="Arial"/>
          <w:sz w:val="24"/>
          <w:szCs w:val="24"/>
        </w:rPr>
        <w:t xml:space="preserve"> seeking to design services that address actual population health needs and inequalities – as identified by their constituent CCGs and local authorities. </w:t>
      </w:r>
    </w:p>
    <w:p w14:paraId="45AC30CE" w14:textId="77777777" w:rsidR="008634A7" w:rsidRDefault="00291B81" w:rsidP="008634A7">
      <w:pPr>
        <w:rPr>
          <w:rFonts w:ascii="Arial" w:hAnsi="Arial" w:cs="Arial"/>
          <w:b/>
          <w:color w:val="00966C"/>
          <w:sz w:val="24"/>
          <w:szCs w:val="24"/>
        </w:rPr>
      </w:pPr>
      <w:r>
        <w:rPr>
          <w:rFonts w:ascii="Arial" w:hAnsi="Arial" w:cs="Arial"/>
          <w:b/>
          <w:color w:val="00966C"/>
          <w:sz w:val="24"/>
          <w:szCs w:val="24"/>
        </w:rPr>
        <w:t>Scope</w:t>
      </w:r>
    </w:p>
    <w:p w14:paraId="79D92034" w14:textId="77777777" w:rsidR="00291B81" w:rsidRPr="008918BA" w:rsidRDefault="00291B81" w:rsidP="008634A7">
      <w:pPr>
        <w:rPr>
          <w:rFonts w:ascii="Arial" w:hAnsi="Arial" w:cs="Arial"/>
          <w:color w:val="00966C"/>
          <w:sz w:val="24"/>
          <w:szCs w:val="24"/>
        </w:rPr>
      </w:pPr>
      <w:r>
        <w:rPr>
          <w:rFonts w:ascii="Arial" w:hAnsi="Arial" w:cs="Arial"/>
          <w:sz w:val="24"/>
          <w:szCs w:val="24"/>
        </w:rPr>
        <w:t>We asked the following questions:</w:t>
      </w:r>
    </w:p>
    <w:p w14:paraId="19B57523" w14:textId="79FFD971" w:rsidR="008634A7" w:rsidRPr="00126572" w:rsidRDefault="008634A7" w:rsidP="008634A7">
      <w:pPr>
        <w:pStyle w:val="ListParagraph"/>
        <w:numPr>
          <w:ilvl w:val="0"/>
          <w:numId w:val="8"/>
        </w:numPr>
        <w:spacing w:after="160" w:line="259" w:lineRule="auto"/>
        <w:rPr>
          <w:rFonts w:ascii="Arial" w:hAnsi="Arial" w:cs="Arial"/>
          <w:b/>
          <w:sz w:val="24"/>
          <w:szCs w:val="24"/>
        </w:rPr>
      </w:pPr>
      <w:r w:rsidRPr="008634A7">
        <w:rPr>
          <w:rFonts w:ascii="Arial" w:hAnsi="Arial" w:cs="Arial"/>
          <w:sz w:val="24"/>
          <w:szCs w:val="24"/>
        </w:rPr>
        <w:t>Wh</w:t>
      </w:r>
      <w:r w:rsidR="00126572">
        <w:rPr>
          <w:rFonts w:ascii="Arial" w:hAnsi="Arial" w:cs="Arial"/>
          <w:sz w:val="24"/>
          <w:szCs w:val="24"/>
        </w:rPr>
        <w:t>ich</w:t>
      </w:r>
      <w:r w:rsidRPr="008634A7">
        <w:rPr>
          <w:rFonts w:ascii="Arial" w:hAnsi="Arial" w:cs="Arial"/>
          <w:sz w:val="24"/>
          <w:szCs w:val="24"/>
        </w:rPr>
        <w:t xml:space="preserve"> </w:t>
      </w:r>
      <w:r w:rsidR="00126572">
        <w:rPr>
          <w:rFonts w:ascii="Arial" w:hAnsi="Arial" w:cs="Arial"/>
          <w:sz w:val="24"/>
          <w:szCs w:val="24"/>
        </w:rPr>
        <w:t xml:space="preserve">population health data are reported in </w:t>
      </w:r>
      <w:r w:rsidR="007761F8">
        <w:rPr>
          <w:rFonts w:ascii="Arial" w:hAnsi="Arial" w:cs="Arial"/>
          <w:sz w:val="24"/>
          <w:szCs w:val="24"/>
        </w:rPr>
        <w:t>JSNA</w:t>
      </w:r>
      <w:r w:rsidR="00126572">
        <w:rPr>
          <w:rFonts w:ascii="Arial" w:hAnsi="Arial" w:cs="Arial"/>
          <w:sz w:val="24"/>
          <w:szCs w:val="24"/>
        </w:rPr>
        <w:t>s</w:t>
      </w:r>
      <w:r w:rsidRPr="008634A7">
        <w:rPr>
          <w:rFonts w:ascii="Arial" w:hAnsi="Arial" w:cs="Arial"/>
          <w:sz w:val="24"/>
          <w:szCs w:val="24"/>
        </w:rPr>
        <w:t>?</w:t>
      </w:r>
    </w:p>
    <w:p w14:paraId="6745BE8E" w14:textId="09471253" w:rsidR="00126572" w:rsidRPr="00126572" w:rsidRDefault="00126572" w:rsidP="008634A7">
      <w:pPr>
        <w:pStyle w:val="ListParagraph"/>
        <w:numPr>
          <w:ilvl w:val="0"/>
          <w:numId w:val="8"/>
        </w:numPr>
        <w:spacing w:after="160" w:line="259" w:lineRule="auto"/>
        <w:rPr>
          <w:rFonts w:ascii="Arial" w:hAnsi="Arial" w:cs="Arial"/>
          <w:sz w:val="24"/>
          <w:szCs w:val="24"/>
        </w:rPr>
      </w:pPr>
      <w:r w:rsidRPr="00126572">
        <w:rPr>
          <w:rFonts w:ascii="Arial" w:hAnsi="Arial" w:cs="Arial"/>
          <w:sz w:val="24"/>
          <w:szCs w:val="24"/>
        </w:rPr>
        <w:t>Which</w:t>
      </w:r>
      <w:r>
        <w:rPr>
          <w:rFonts w:ascii="Arial" w:hAnsi="Arial" w:cs="Arial"/>
          <w:sz w:val="24"/>
          <w:szCs w:val="24"/>
        </w:rPr>
        <w:t xml:space="preserve"> population health needs are identified as priorities</w:t>
      </w:r>
      <w:r w:rsidR="00E148FB">
        <w:rPr>
          <w:rFonts w:ascii="Arial" w:hAnsi="Arial" w:cs="Arial"/>
          <w:sz w:val="24"/>
          <w:szCs w:val="24"/>
        </w:rPr>
        <w:t xml:space="preserve"> by the health and wellbeing boards</w:t>
      </w:r>
      <w:r>
        <w:rPr>
          <w:rFonts w:ascii="Arial" w:hAnsi="Arial" w:cs="Arial"/>
          <w:sz w:val="24"/>
          <w:szCs w:val="24"/>
        </w:rPr>
        <w:t>?</w:t>
      </w:r>
    </w:p>
    <w:p w14:paraId="615B7822" w14:textId="34B05506" w:rsidR="008634A7" w:rsidRPr="008634A7" w:rsidRDefault="00126572" w:rsidP="008634A7">
      <w:pPr>
        <w:pStyle w:val="ListParagraph"/>
        <w:numPr>
          <w:ilvl w:val="0"/>
          <w:numId w:val="8"/>
        </w:numPr>
        <w:spacing w:after="160" w:line="259" w:lineRule="auto"/>
        <w:rPr>
          <w:rFonts w:ascii="Arial" w:hAnsi="Arial" w:cs="Arial"/>
          <w:b/>
          <w:sz w:val="24"/>
          <w:szCs w:val="24"/>
        </w:rPr>
      </w:pPr>
      <w:r>
        <w:rPr>
          <w:rFonts w:ascii="Arial" w:hAnsi="Arial" w:cs="Arial"/>
          <w:sz w:val="24"/>
          <w:szCs w:val="24"/>
        </w:rPr>
        <w:t>Wh</w:t>
      </w:r>
      <w:r w:rsidR="00E148FB">
        <w:rPr>
          <w:rFonts w:ascii="Arial" w:hAnsi="Arial" w:cs="Arial"/>
          <w:sz w:val="24"/>
          <w:szCs w:val="24"/>
        </w:rPr>
        <w:t>ere</w:t>
      </w:r>
      <w:r>
        <w:rPr>
          <w:rFonts w:ascii="Arial" w:hAnsi="Arial" w:cs="Arial"/>
          <w:sz w:val="24"/>
          <w:szCs w:val="24"/>
        </w:rPr>
        <w:t xml:space="preserve"> are the areas of overl</w:t>
      </w:r>
      <w:r w:rsidR="00CB0C1F">
        <w:rPr>
          <w:rFonts w:ascii="Arial" w:hAnsi="Arial" w:cs="Arial"/>
          <w:sz w:val="24"/>
          <w:szCs w:val="24"/>
        </w:rPr>
        <w:t>ap i</w:t>
      </w:r>
      <w:r>
        <w:rPr>
          <w:rFonts w:ascii="Arial" w:hAnsi="Arial" w:cs="Arial"/>
          <w:sz w:val="24"/>
          <w:szCs w:val="24"/>
        </w:rPr>
        <w:t xml:space="preserve">n </w:t>
      </w:r>
      <w:r w:rsidR="00CB0C1F">
        <w:rPr>
          <w:rFonts w:ascii="Arial" w:hAnsi="Arial" w:cs="Arial"/>
          <w:sz w:val="24"/>
          <w:szCs w:val="24"/>
        </w:rPr>
        <w:t xml:space="preserve">population health needs identified </w:t>
      </w:r>
      <w:r w:rsidR="00E148FB">
        <w:rPr>
          <w:rFonts w:ascii="Arial" w:hAnsi="Arial" w:cs="Arial"/>
          <w:sz w:val="24"/>
          <w:szCs w:val="24"/>
        </w:rPr>
        <w:t>across NWL</w:t>
      </w:r>
      <w:r w:rsidR="00CB0C1F">
        <w:rPr>
          <w:rFonts w:ascii="Arial" w:hAnsi="Arial" w:cs="Arial"/>
          <w:sz w:val="24"/>
          <w:szCs w:val="24"/>
        </w:rPr>
        <w:t xml:space="preserve"> </w:t>
      </w:r>
      <w:r w:rsidR="00E148FB">
        <w:rPr>
          <w:rFonts w:ascii="Arial" w:hAnsi="Arial" w:cs="Arial"/>
          <w:sz w:val="24"/>
          <w:szCs w:val="24"/>
        </w:rPr>
        <w:t>boroughs</w:t>
      </w:r>
      <w:r w:rsidR="00CB0C1F">
        <w:rPr>
          <w:rFonts w:ascii="Arial" w:hAnsi="Arial" w:cs="Arial"/>
          <w:sz w:val="24"/>
          <w:szCs w:val="24"/>
        </w:rPr>
        <w:t>?</w:t>
      </w:r>
    </w:p>
    <w:p w14:paraId="0D1CA7F1" w14:textId="2148E3B5" w:rsidR="008634A7" w:rsidRPr="008634A7" w:rsidRDefault="00E148FB" w:rsidP="008634A7">
      <w:pPr>
        <w:pStyle w:val="ListParagraph"/>
        <w:numPr>
          <w:ilvl w:val="0"/>
          <w:numId w:val="8"/>
        </w:numPr>
        <w:spacing w:after="160" w:line="259" w:lineRule="auto"/>
        <w:rPr>
          <w:rFonts w:ascii="Arial" w:hAnsi="Arial" w:cs="Arial"/>
          <w:b/>
          <w:sz w:val="24"/>
          <w:szCs w:val="24"/>
        </w:rPr>
      </w:pPr>
      <w:r w:rsidRPr="00E148FB">
        <w:rPr>
          <w:rFonts w:ascii="Arial" w:hAnsi="Arial" w:cs="Arial"/>
          <w:i/>
          <w:sz w:val="24"/>
          <w:szCs w:val="24"/>
        </w:rPr>
        <w:t xml:space="preserve">[Exploratory] </w:t>
      </w:r>
      <w:r w:rsidR="008634A7" w:rsidRPr="008634A7">
        <w:rPr>
          <w:rFonts w:ascii="Arial" w:hAnsi="Arial" w:cs="Arial"/>
          <w:sz w:val="24"/>
          <w:szCs w:val="24"/>
        </w:rPr>
        <w:t xml:space="preserve">To what extent </w:t>
      </w:r>
      <w:r w:rsidR="00CB0C1F">
        <w:rPr>
          <w:rFonts w:ascii="Arial" w:hAnsi="Arial" w:cs="Arial"/>
          <w:sz w:val="24"/>
          <w:szCs w:val="24"/>
        </w:rPr>
        <w:t>are</w:t>
      </w:r>
      <w:r w:rsidR="008634A7" w:rsidRPr="008634A7">
        <w:rPr>
          <w:rFonts w:ascii="Arial" w:hAnsi="Arial" w:cs="Arial"/>
          <w:sz w:val="24"/>
          <w:szCs w:val="24"/>
        </w:rPr>
        <w:t xml:space="preserve"> local priorities align</w:t>
      </w:r>
      <w:r w:rsidR="00CB0C1F">
        <w:rPr>
          <w:rFonts w:ascii="Arial" w:hAnsi="Arial" w:cs="Arial"/>
          <w:sz w:val="24"/>
          <w:szCs w:val="24"/>
        </w:rPr>
        <w:t>ed with</w:t>
      </w:r>
      <w:r w:rsidR="008634A7" w:rsidRPr="008634A7">
        <w:rPr>
          <w:rFonts w:ascii="Arial" w:hAnsi="Arial" w:cs="Arial"/>
          <w:sz w:val="24"/>
          <w:szCs w:val="24"/>
        </w:rPr>
        <w:t xml:space="preserve"> delivery areas listed in the NWL S</w:t>
      </w:r>
      <w:r w:rsidR="00CB0C1F">
        <w:rPr>
          <w:rFonts w:ascii="Arial" w:hAnsi="Arial" w:cs="Arial"/>
          <w:sz w:val="24"/>
          <w:szCs w:val="24"/>
        </w:rPr>
        <w:t xml:space="preserve">ustainability and </w:t>
      </w:r>
      <w:r w:rsidR="008634A7" w:rsidRPr="008634A7">
        <w:rPr>
          <w:rFonts w:ascii="Arial" w:hAnsi="Arial" w:cs="Arial"/>
          <w:sz w:val="24"/>
          <w:szCs w:val="24"/>
        </w:rPr>
        <w:t>T</w:t>
      </w:r>
      <w:r w:rsidR="00CB0C1F">
        <w:rPr>
          <w:rFonts w:ascii="Arial" w:hAnsi="Arial" w:cs="Arial"/>
          <w:sz w:val="24"/>
          <w:szCs w:val="24"/>
        </w:rPr>
        <w:t xml:space="preserve">ransformation </w:t>
      </w:r>
      <w:r w:rsidR="008634A7" w:rsidRPr="008634A7">
        <w:rPr>
          <w:rFonts w:ascii="Arial" w:hAnsi="Arial" w:cs="Arial"/>
          <w:sz w:val="24"/>
          <w:szCs w:val="24"/>
        </w:rPr>
        <w:t>P</w:t>
      </w:r>
      <w:r w:rsidR="00CB0C1F">
        <w:rPr>
          <w:rFonts w:ascii="Arial" w:hAnsi="Arial" w:cs="Arial"/>
          <w:sz w:val="24"/>
          <w:szCs w:val="24"/>
        </w:rPr>
        <w:t>lan</w:t>
      </w:r>
      <w:r w:rsidR="00EB556B">
        <w:rPr>
          <w:rFonts w:ascii="Arial" w:hAnsi="Arial" w:cs="Arial"/>
          <w:sz w:val="24"/>
          <w:szCs w:val="24"/>
        </w:rPr>
        <w:t xml:space="preserve"> (</w:t>
      </w:r>
      <w:r>
        <w:rPr>
          <w:rFonts w:ascii="Arial" w:hAnsi="Arial" w:cs="Arial"/>
          <w:sz w:val="24"/>
          <w:szCs w:val="24"/>
        </w:rPr>
        <w:t xml:space="preserve">STP, </w:t>
      </w:r>
      <w:r w:rsidR="008634A7" w:rsidRPr="008634A7">
        <w:rPr>
          <w:rFonts w:ascii="Arial" w:hAnsi="Arial" w:cs="Arial"/>
          <w:sz w:val="24"/>
          <w:szCs w:val="24"/>
        </w:rPr>
        <w:t>2016-2021</w:t>
      </w:r>
      <w:r w:rsidR="00EB556B">
        <w:rPr>
          <w:rFonts w:ascii="Arial" w:hAnsi="Arial" w:cs="Arial"/>
          <w:sz w:val="24"/>
          <w:szCs w:val="24"/>
        </w:rPr>
        <w:t>)</w:t>
      </w:r>
      <w:r w:rsidR="008634A7" w:rsidRPr="008634A7">
        <w:rPr>
          <w:rFonts w:ascii="Arial" w:hAnsi="Arial" w:cs="Arial"/>
          <w:sz w:val="24"/>
          <w:szCs w:val="24"/>
        </w:rPr>
        <w:t>?</w:t>
      </w:r>
    </w:p>
    <w:p w14:paraId="1F637822" w14:textId="77777777" w:rsidR="008634A7" w:rsidRPr="008634A7" w:rsidRDefault="008634A7" w:rsidP="008634A7">
      <w:pPr>
        <w:pStyle w:val="ListParagraph"/>
        <w:ind w:left="0"/>
        <w:rPr>
          <w:rFonts w:ascii="Arial" w:hAnsi="Arial" w:cs="Arial"/>
          <w:b/>
          <w:sz w:val="24"/>
          <w:szCs w:val="24"/>
        </w:rPr>
      </w:pPr>
    </w:p>
    <w:p w14:paraId="460470F1" w14:textId="77777777" w:rsidR="008634A7" w:rsidRPr="008918BA" w:rsidRDefault="008634A7" w:rsidP="008634A7">
      <w:pPr>
        <w:pStyle w:val="ListParagraph"/>
        <w:ind w:left="0"/>
        <w:rPr>
          <w:rFonts w:ascii="Arial" w:hAnsi="Arial" w:cs="Arial"/>
          <w:b/>
          <w:color w:val="00966C"/>
          <w:sz w:val="24"/>
          <w:szCs w:val="24"/>
        </w:rPr>
      </w:pPr>
      <w:r w:rsidRPr="008918BA">
        <w:rPr>
          <w:rFonts w:ascii="Arial" w:hAnsi="Arial" w:cs="Arial"/>
          <w:b/>
          <w:color w:val="00966C"/>
          <w:sz w:val="24"/>
          <w:szCs w:val="24"/>
        </w:rPr>
        <w:t>Source materials</w:t>
      </w:r>
    </w:p>
    <w:p w14:paraId="336D970E" w14:textId="7CFB18DF" w:rsidR="008634A7" w:rsidRPr="008634A7" w:rsidRDefault="008634A7" w:rsidP="008634A7">
      <w:pPr>
        <w:pStyle w:val="ListParagraph"/>
        <w:ind w:left="0"/>
        <w:rPr>
          <w:rFonts w:ascii="Arial" w:hAnsi="Arial" w:cs="Arial"/>
          <w:sz w:val="24"/>
          <w:szCs w:val="24"/>
        </w:rPr>
      </w:pPr>
      <w:r w:rsidRPr="008634A7">
        <w:rPr>
          <w:rFonts w:ascii="Arial" w:hAnsi="Arial" w:cs="Arial"/>
          <w:sz w:val="24"/>
          <w:szCs w:val="24"/>
        </w:rPr>
        <w:t xml:space="preserve">All NWL JSNAs published after 2014 </w:t>
      </w:r>
      <w:r w:rsidRPr="008634A7">
        <w:rPr>
          <w:rFonts w:ascii="Arial" w:hAnsi="Arial" w:cs="Arial"/>
          <w:i/>
          <w:sz w:val="24"/>
          <w:szCs w:val="24"/>
        </w:rPr>
        <w:t>(</w:t>
      </w:r>
      <w:r w:rsidR="000F319E" w:rsidRPr="000F319E">
        <w:rPr>
          <w:rFonts w:ascii="Arial" w:hAnsi="Arial" w:cs="Arial"/>
          <w:sz w:val="24"/>
          <w:szCs w:val="24"/>
        </w:rPr>
        <w:t>inclusive</w:t>
      </w:r>
      <w:r w:rsidR="000F319E">
        <w:rPr>
          <w:rFonts w:ascii="Arial" w:hAnsi="Arial" w:cs="Arial"/>
          <w:i/>
          <w:sz w:val="24"/>
          <w:szCs w:val="24"/>
        </w:rPr>
        <w:t xml:space="preserve">, </w:t>
      </w:r>
      <w:r w:rsidRPr="008634A7">
        <w:rPr>
          <w:rFonts w:ascii="Arial" w:hAnsi="Arial" w:cs="Arial"/>
          <w:i/>
          <w:sz w:val="24"/>
          <w:szCs w:val="24"/>
        </w:rPr>
        <w:t xml:space="preserve">Table 1) </w:t>
      </w:r>
      <w:r w:rsidRPr="008634A7">
        <w:rPr>
          <w:rFonts w:ascii="Arial" w:hAnsi="Arial" w:cs="Arial"/>
          <w:sz w:val="24"/>
          <w:szCs w:val="24"/>
        </w:rPr>
        <w:t>were included</w:t>
      </w:r>
      <w:r w:rsidR="000261B4">
        <w:rPr>
          <w:rFonts w:ascii="Arial" w:hAnsi="Arial" w:cs="Arial"/>
          <w:sz w:val="24"/>
          <w:szCs w:val="24"/>
        </w:rPr>
        <w:t xml:space="preserve"> in this review</w:t>
      </w:r>
      <w:r w:rsidRPr="008634A7">
        <w:rPr>
          <w:rFonts w:ascii="Arial" w:hAnsi="Arial" w:cs="Arial"/>
          <w:sz w:val="24"/>
          <w:szCs w:val="24"/>
        </w:rPr>
        <w:t xml:space="preserve">. JSNA chapters published before 2014, or chapters that have been superseded, were excluded. </w:t>
      </w:r>
    </w:p>
    <w:p w14:paraId="0E48D532" w14:textId="77777777" w:rsidR="008634A7" w:rsidRPr="008918BA" w:rsidRDefault="008634A7" w:rsidP="008634A7">
      <w:pPr>
        <w:rPr>
          <w:rFonts w:ascii="Arial" w:hAnsi="Arial" w:cs="Arial"/>
          <w:b/>
          <w:color w:val="00966C"/>
          <w:sz w:val="24"/>
          <w:szCs w:val="24"/>
        </w:rPr>
      </w:pPr>
      <w:r w:rsidRPr="008918BA">
        <w:rPr>
          <w:rFonts w:ascii="Arial" w:hAnsi="Arial" w:cs="Arial"/>
          <w:b/>
          <w:color w:val="00966C"/>
          <w:sz w:val="24"/>
          <w:szCs w:val="24"/>
        </w:rPr>
        <w:t>Data extraction</w:t>
      </w:r>
    </w:p>
    <w:p w14:paraId="1B27A23A" w14:textId="590E8BDA" w:rsidR="008634A7" w:rsidRPr="008634A7" w:rsidRDefault="008634A7" w:rsidP="008634A7">
      <w:pPr>
        <w:rPr>
          <w:rFonts w:ascii="Arial" w:hAnsi="Arial" w:cs="Arial"/>
          <w:sz w:val="24"/>
          <w:szCs w:val="24"/>
        </w:rPr>
      </w:pPr>
      <w:r w:rsidRPr="008634A7">
        <w:rPr>
          <w:rFonts w:ascii="Arial" w:hAnsi="Arial" w:cs="Arial"/>
          <w:sz w:val="24"/>
          <w:szCs w:val="24"/>
        </w:rPr>
        <w:t>The following information was extracted from each NWL borough’s JSNAs:</w:t>
      </w:r>
    </w:p>
    <w:p w14:paraId="6365FEDF" w14:textId="65B37B1A" w:rsidR="004D4189" w:rsidRDefault="00365ED7" w:rsidP="008918BA">
      <w:pPr>
        <w:pStyle w:val="ListParagraph"/>
        <w:numPr>
          <w:ilvl w:val="0"/>
          <w:numId w:val="11"/>
        </w:numPr>
        <w:spacing w:after="160" w:line="259" w:lineRule="auto"/>
        <w:rPr>
          <w:rFonts w:ascii="Arial" w:hAnsi="Arial" w:cs="Arial"/>
          <w:sz w:val="24"/>
          <w:szCs w:val="24"/>
        </w:rPr>
      </w:pPr>
      <w:r>
        <w:rPr>
          <w:rFonts w:ascii="Arial" w:hAnsi="Arial" w:cs="Arial"/>
          <w:sz w:val="24"/>
          <w:szCs w:val="24"/>
        </w:rPr>
        <w:t>P</w:t>
      </w:r>
      <w:r w:rsidR="004D4189">
        <w:rPr>
          <w:rFonts w:ascii="Arial" w:hAnsi="Arial" w:cs="Arial"/>
          <w:sz w:val="24"/>
          <w:szCs w:val="24"/>
        </w:rPr>
        <w:t xml:space="preserve">opulation health </w:t>
      </w:r>
      <w:r>
        <w:rPr>
          <w:rFonts w:ascii="Arial" w:hAnsi="Arial" w:cs="Arial"/>
          <w:sz w:val="24"/>
          <w:szCs w:val="24"/>
        </w:rPr>
        <w:t>issues that are</w:t>
      </w:r>
      <w:r w:rsidR="004D4189">
        <w:rPr>
          <w:rFonts w:ascii="Arial" w:hAnsi="Arial" w:cs="Arial"/>
          <w:sz w:val="24"/>
          <w:szCs w:val="24"/>
        </w:rPr>
        <w:t xml:space="preserve"> identified </w:t>
      </w:r>
      <w:r>
        <w:rPr>
          <w:rFonts w:ascii="Arial" w:hAnsi="Arial" w:cs="Arial"/>
          <w:sz w:val="24"/>
          <w:szCs w:val="24"/>
        </w:rPr>
        <w:t xml:space="preserve">as a local gap or need. For example: inequality of outcomes for different population segments </w:t>
      </w:r>
      <w:r>
        <w:rPr>
          <w:rFonts w:ascii="Arial" w:hAnsi="Arial" w:cs="Arial"/>
          <w:sz w:val="24"/>
          <w:szCs w:val="24"/>
        </w:rPr>
        <w:lastRenderedPageBreak/>
        <w:t>within the borough, or outcomes that are worse than national or regional benchmarks</w:t>
      </w:r>
    </w:p>
    <w:p w14:paraId="62660335" w14:textId="13AEECA3" w:rsidR="00365ED7" w:rsidRDefault="00365ED7" w:rsidP="008918BA">
      <w:pPr>
        <w:pStyle w:val="ListParagraph"/>
        <w:numPr>
          <w:ilvl w:val="0"/>
          <w:numId w:val="11"/>
        </w:numPr>
        <w:spacing w:after="160" w:line="259" w:lineRule="auto"/>
        <w:rPr>
          <w:rFonts w:ascii="Arial" w:hAnsi="Arial" w:cs="Arial"/>
          <w:sz w:val="24"/>
          <w:szCs w:val="24"/>
        </w:rPr>
      </w:pPr>
      <w:r>
        <w:rPr>
          <w:rFonts w:ascii="Arial" w:hAnsi="Arial" w:cs="Arial"/>
          <w:sz w:val="24"/>
          <w:szCs w:val="24"/>
        </w:rPr>
        <w:t>Population health issues are specifically flagged as local priorities or “key challenges”</w:t>
      </w:r>
    </w:p>
    <w:p w14:paraId="5A875459" w14:textId="1498F900" w:rsidR="008634A7" w:rsidRDefault="00365ED7" w:rsidP="008918BA">
      <w:pPr>
        <w:pStyle w:val="ListParagraph"/>
        <w:numPr>
          <w:ilvl w:val="0"/>
          <w:numId w:val="11"/>
        </w:numPr>
        <w:spacing w:after="160" w:line="259" w:lineRule="auto"/>
        <w:rPr>
          <w:rFonts w:ascii="Arial" w:hAnsi="Arial" w:cs="Arial"/>
          <w:sz w:val="24"/>
          <w:szCs w:val="24"/>
        </w:rPr>
      </w:pPr>
      <w:r>
        <w:rPr>
          <w:rFonts w:ascii="Arial" w:hAnsi="Arial" w:cs="Arial"/>
          <w:sz w:val="24"/>
          <w:szCs w:val="24"/>
        </w:rPr>
        <w:t>Presence or absence of data reporting</w:t>
      </w:r>
      <w:r w:rsidR="004026B5">
        <w:rPr>
          <w:rFonts w:ascii="Arial" w:hAnsi="Arial" w:cs="Arial"/>
          <w:sz w:val="24"/>
          <w:szCs w:val="24"/>
        </w:rPr>
        <w:t xml:space="preserve"> in situation</w:t>
      </w:r>
      <w:r w:rsidR="00E148FB">
        <w:rPr>
          <w:rFonts w:ascii="Arial" w:hAnsi="Arial" w:cs="Arial"/>
          <w:sz w:val="24"/>
          <w:szCs w:val="24"/>
        </w:rPr>
        <w:t>s</w:t>
      </w:r>
      <w:r>
        <w:rPr>
          <w:rFonts w:ascii="Arial" w:hAnsi="Arial" w:cs="Arial"/>
          <w:sz w:val="24"/>
          <w:szCs w:val="24"/>
        </w:rPr>
        <w:t xml:space="preserve"> where a population health issue </w:t>
      </w:r>
      <w:r w:rsidR="00E148FB">
        <w:rPr>
          <w:rFonts w:ascii="Arial" w:hAnsi="Arial" w:cs="Arial"/>
          <w:sz w:val="24"/>
          <w:szCs w:val="24"/>
        </w:rPr>
        <w:t>wa</w:t>
      </w:r>
      <w:r w:rsidR="004026B5">
        <w:rPr>
          <w:rFonts w:ascii="Arial" w:hAnsi="Arial" w:cs="Arial"/>
          <w:sz w:val="24"/>
          <w:szCs w:val="24"/>
        </w:rPr>
        <w:t>s reported as</w:t>
      </w:r>
      <w:r>
        <w:rPr>
          <w:rFonts w:ascii="Arial" w:hAnsi="Arial" w:cs="Arial"/>
          <w:sz w:val="24"/>
          <w:szCs w:val="24"/>
        </w:rPr>
        <w:t xml:space="preserve"> a need or priority for another NWL borough</w:t>
      </w:r>
    </w:p>
    <w:p w14:paraId="233F8DEF" w14:textId="0A85C013" w:rsidR="00365ED7" w:rsidRDefault="00365ED7" w:rsidP="004026B5">
      <w:pPr>
        <w:spacing w:after="160" w:line="259" w:lineRule="auto"/>
        <w:rPr>
          <w:rFonts w:ascii="Arial" w:hAnsi="Arial" w:cs="Arial"/>
          <w:sz w:val="24"/>
          <w:szCs w:val="24"/>
        </w:rPr>
      </w:pPr>
      <w:r>
        <w:rPr>
          <w:rFonts w:ascii="Arial" w:hAnsi="Arial" w:cs="Arial"/>
          <w:sz w:val="24"/>
          <w:szCs w:val="24"/>
        </w:rPr>
        <w:t xml:space="preserve">A shared population health </w:t>
      </w:r>
      <w:r w:rsidR="004026B5">
        <w:rPr>
          <w:rFonts w:ascii="Arial" w:hAnsi="Arial" w:cs="Arial"/>
          <w:sz w:val="24"/>
          <w:szCs w:val="24"/>
        </w:rPr>
        <w:t>need</w:t>
      </w:r>
      <w:r>
        <w:rPr>
          <w:rFonts w:ascii="Arial" w:hAnsi="Arial" w:cs="Arial"/>
          <w:sz w:val="24"/>
          <w:szCs w:val="24"/>
        </w:rPr>
        <w:t xml:space="preserve"> </w:t>
      </w:r>
      <w:r w:rsidR="004026B5">
        <w:rPr>
          <w:rFonts w:ascii="Arial" w:hAnsi="Arial" w:cs="Arial"/>
          <w:sz w:val="24"/>
          <w:szCs w:val="24"/>
        </w:rPr>
        <w:t xml:space="preserve">for NWL </w:t>
      </w:r>
      <w:r>
        <w:rPr>
          <w:rFonts w:ascii="Arial" w:hAnsi="Arial" w:cs="Arial"/>
          <w:sz w:val="24"/>
          <w:szCs w:val="24"/>
        </w:rPr>
        <w:t xml:space="preserve">was defined as an area where a need was </w:t>
      </w:r>
      <w:r w:rsidRPr="00365ED7">
        <w:rPr>
          <w:rFonts w:ascii="Arial" w:hAnsi="Arial" w:cs="Arial"/>
          <w:sz w:val="24"/>
          <w:szCs w:val="24"/>
        </w:rPr>
        <w:t>identified in ≥4</w:t>
      </w:r>
      <w:r w:rsidR="004026B5">
        <w:rPr>
          <w:rFonts w:ascii="Arial" w:hAnsi="Arial" w:cs="Arial"/>
          <w:sz w:val="24"/>
          <w:szCs w:val="24"/>
        </w:rPr>
        <w:t xml:space="preserve"> </w:t>
      </w:r>
      <w:r w:rsidRPr="00365ED7">
        <w:rPr>
          <w:rFonts w:ascii="Arial" w:hAnsi="Arial" w:cs="Arial"/>
          <w:sz w:val="24"/>
          <w:szCs w:val="24"/>
        </w:rPr>
        <w:t xml:space="preserve">JSNAs and/or </w:t>
      </w:r>
      <w:proofErr w:type="spellStart"/>
      <w:r w:rsidRPr="00365ED7">
        <w:rPr>
          <w:rFonts w:ascii="Arial" w:hAnsi="Arial" w:cs="Arial"/>
          <w:sz w:val="24"/>
          <w:szCs w:val="24"/>
        </w:rPr>
        <w:t>prioritised</w:t>
      </w:r>
      <w:proofErr w:type="spellEnd"/>
      <w:r w:rsidRPr="00365ED7">
        <w:rPr>
          <w:rFonts w:ascii="Arial" w:hAnsi="Arial" w:cs="Arial"/>
          <w:sz w:val="24"/>
          <w:szCs w:val="24"/>
        </w:rPr>
        <w:t xml:space="preserve"> in ≥2 JSNAs</w:t>
      </w:r>
      <w:r>
        <w:rPr>
          <w:rFonts w:ascii="Arial" w:hAnsi="Arial" w:cs="Arial"/>
          <w:sz w:val="24"/>
          <w:szCs w:val="24"/>
        </w:rPr>
        <w:t>.</w:t>
      </w:r>
    </w:p>
    <w:p w14:paraId="68784CB0" w14:textId="177FF751" w:rsidR="00F8353D" w:rsidRPr="00F8353D" w:rsidRDefault="00F8353D" w:rsidP="008634A7">
      <w:pPr>
        <w:rPr>
          <w:rFonts w:ascii="Arial" w:hAnsi="Arial" w:cs="Arial"/>
          <w:b/>
          <w:color w:val="00966C"/>
          <w:sz w:val="24"/>
          <w:szCs w:val="24"/>
        </w:rPr>
      </w:pPr>
      <w:r w:rsidRPr="00F8353D">
        <w:rPr>
          <w:rFonts w:ascii="Arial" w:hAnsi="Arial" w:cs="Arial"/>
          <w:b/>
          <w:color w:val="00966C"/>
          <w:sz w:val="24"/>
          <w:szCs w:val="24"/>
        </w:rPr>
        <w:t>Summary of findings</w:t>
      </w:r>
      <w:r w:rsidR="00B67420">
        <w:rPr>
          <w:rFonts w:ascii="Arial" w:hAnsi="Arial" w:cs="Arial"/>
          <w:b/>
          <w:color w:val="00966C"/>
          <w:sz w:val="24"/>
          <w:szCs w:val="24"/>
        </w:rPr>
        <w:t xml:space="preserve"> for NWL</w:t>
      </w:r>
    </w:p>
    <w:p w14:paraId="3F8B9004" w14:textId="62FC7625" w:rsidR="00365ED7" w:rsidRPr="00365ED7" w:rsidRDefault="00365ED7" w:rsidP="00365ED7">
      <w:pPr>
        <w:rPr>
          <w:rFonts w:ascii="Arial" w:hAnsi="Arial" w:cs="Arial"/>
          <w:bCs/>
          <w:sz w:val="24"/>
          <w:szCs w:val="24"/>
          <w:lang w:val="en-GB"/>
        </w:rPr>
      </w:pPr>
      <w:r>
        <w:rPr>
          <w:rFonts w:ascii="Arial" w:hAnsi="Arial" w:cs="Arial"/>
          <w:bCs/>
          <w:sz w:val="24"/>
          <w:szCs w:val="24"/>
          <w:lang w:val="en-GB"/>
        </w:rPr>
        <w:t>Based on the JSNAs of eight NWL boroughs, we identified shared population health needs in the following areas:</w:t>
      </w:r>
    </w:p>
    <w:p w14:paraId="0DC9005D" w14:textId="6325E28B" w:rsidR="00365ED7" w:rsidRPr="004026B5" w:rsidRDefault="00365ED7" w:rsidP="004026B5">
      <w:pPr>
        <w:pStyle w:val="ListParagraph"/>
        <w:numPr>
          <w:ilvl w:val="0"/>
          <w:numId w:val="16"/>
        </w:numPr>
        <w:rPr>
          <w:rFonts w:ascii="Arial" w:hAnsi="Arial" w:cs="Arial"/>
          <w:sz w:val="24"/>
          <w:szCs w:val="24"/>
          <w:lang w:val="en-GB"/>
        </w:rPr>
      </w:pPr>
      <w:r w:rsidRPr="004026B5">
        <w:rPr>
          <w:rFonts w:ascii="Arial" w:hAnsi="Arial" w:cs="Arial"/>
          <w:b/>
          <w:bCs/>
          <w:sz w:val="24"/>
          <w:szCs w:val="24"/>
          <w:lang w:val="en-GB"/>
        </w:rPr>
        <w:t xml:space="preserve">Wellbeing and prevention: </w:t>
      </w:r>
      <w:r w:rsidRPr="004026B5">
        <w:rPr>
          <w:rFonts w:ascii="Arial" w:hAnsi="Arial" w:cs="Arial"/>
          <w:sz w:val="24"/>
          <w:szCs w:val="24"/>
          <w:lang w:val="en-GB"/>
        </w:rPr>
        <w:t>Obesity (adult and child), physical activity, smoking, substance misuse.</w:t>
      </w:r>
    </w:p>
    <w:p w14:paraId="732B85DD" w14:textId="25C86B53" w:rsidR="00365ED7" w:rsidRPr="004026B5" w:rsidRDefault="00365ED7" w:rsidP="004026B5">
      <w:pPr>
        <w:pStyle w:val="ListParagraph"/>
        <w:numPr>
          <w:ilvl w:val="0"/>
          <w:numId w:val="16"/>
        </w:numPr>
        <w:rPr>
          <w:rFonts w:ascii="Arial" w:hAnsi="Arial" w:cs="Arial"/>
          <w:sz w:val="24"/>
          <w:szCs w:val="24"/>
          <w:lang w:val="en-GB"/>
        </w:rPr>
      </w:pPr>
      <w:r w:rsidRPr="004026B5">
        <w:rPr>
          <w:rFonts w:ascii="Arial" w:hAnsi="Arial" w:cs="Arial"/>
          <w:b/>
          <w:bCs/>
          <w:sz w:val="24"/>
          <w:szCs w:val="24"/>
          <w:lang w:val="en-GB"/>
        </w:rPr>
        <w:t xml:space="preserve">Clinical: </w:t>
      </w:r>
      <w:r w:rsidRPr="004026B5">
        <w:rPr>
          <w:rFonts w:ascii="Arial" w:hAnsi="Arial" w:cs="Arial"/>
          <w:sz w:val="24"/>
          <w:szCs w:val="24"/>
          <w:lang w:val="en-GB"/>
        </w:rPr>
        <w:t>Type 2 diabetes, cancer (screening), tuberculosis, severe physical disability</w:t>
      </w:r>
    </w:p>
    <w:p w14:paraId="6268B98D" w14:textId="04469FA1" w:rsidR="00365ED7" w:rsidRPr="004026B5" w:rsidRDefault="00365ED7" w:rsidP="004026B5">
      <w:pPr>
        <w:pStyle w:val="ListParagraph"/>
        <w:numPr>
          <w:ilvl w:val="0"/>
          <w:numId w:val="16"/>
        </w:numPr>
        <w:rPr>
          <w:rFonts w:ascii="Arial" w:hAnsi="Arial" w:cs="Arial"/>
          <w:sz w:val="24"/>
          <w:szCs w:val="24"/>
          <w:lang w:val="en-GB"/>
        </w:rPr>
      </w:pPr>
      <w:r w:rsidRPr="004026B5">
        <w:rPr>
          <w:rFonts w:ascii="Arial" w:hAnsi="Arial" w:cs="Arial"/>
          <w:b/>
          <w:bCs/>
          <w:sz w:val="24"/>
          <w:szCs w:val="24"/>
          <w:lang w:val="en-GB"/>
        </w:rPr>
        <w:t xml:space="preserve">Mental and sexual health: </w:t>
      </w:r>
      <w:r w:rsidRPr="004026B5">
        <w:rPr>
          <w:rFonts w:ascii="Arial" w:hAnsi="Arial" w:cs="Arial"/>
          <w:sz w:val="24"/>
          <w:szCs w:val="24"/>
          <w:lang w:val="en-GB"/>
        </w:rPr>
        <w:t>Severe/enduring mental illness, sexually transmitted infection (particularly HIV)</w:t>
      </w:r>
    </w:p>
    <w:p w14:paraId="1F6BD0FC" w14:textId="486B667F" w:rsidR="00365ED7" w:rsidRPr="004026B5" w:rsidRDefault="00365ED7" w:rsidP="004026B5">
      <w:pPr>
        <w:pStyle w:val="ListParagraph"/>
        <w:numPr>
          <w:ilvl w:val="0"/>
          <w:numId w:val="16"/>
        </w:numPr>
        <w:rPr>
          <w:rFonts w:ascii="Arial" w:hAnsi="Arial" w:cs="Arial"/>
          <w:sz w:val="24"/>
          <w:szCs w:val="24"/>
          <w:lang w:val="en-GB"/>
        </w:rPr>
      </w:pPr>
      <w:r w:rsidRPr="004026B5">
        <w:rPr>
          <w:rFonts w:ascii="Arial" w:hAnsi="Arial" w:cs="Arial"/>
          <w:b/>
          <w:bCs/>
          <w:sz w:val="24"/>
          <w:szCs w:val="24"/>
          <w:lang w:val="en-GB"/>
        </w:rPr>
        <w:t xml:space="preserve">Social: </w:t>
      </w:r>
      <w:r w:rsidRPr="004026B5">
        <w:rPr>
          <w:rFonts w:ascii="Arial" w:hAnsi="Arial" w:cs="Arial"/>
          <w:sz w:val="24"/>
          <w:szCs w:val="24"/>
          <w:lang w:val="en-GB"/>
        </w:rPr>
        <w:t>Supported housing (incl. learning disability/autism)</w:t>
      </w:r>
    </w:p>
    <w:p w14:paraId="293D348E" w14:textId="0E97A4D7" w:rsidR="00365ED7" w:rsidRPr="004026B5" w:rsidRDefault="00365ED7" w:rsidP="004026B5">
      <w:pPr>
        <w:pStyle w:val="ListParagraph"/>
        <w:numPr>
          <w:ilvl w:val="0"/>
          <w:numId w:val="16"/>
        </w:numPr>
        <w:rPr>
          <w:rFonts w:ascii="Arial" w:hAnsi="Arial" w:cs="Arial"/>
          <w:sz w:val="24"/>
          <w:szCs w:val="24"/>
          <w:lang w:val="en-GB"/>
        </w:rPr>
      </w:pPr>
      <w:r w:rsidRPr="004026B5">
        <w:rPr>
          <w:rFonts w:ascii="Arial" w:hAnsi="Arial" w:cs="Arial"/>
          <w:b/>
          <w:bCs/>
          <w:sz w:val="24"/>
          <w:szCs w:val="24"/>
          <w:lang w:val="en-GB"/>
        </w:rPr>
        <w:t xml:space="preserve">Wider determinants of health: </w:t>
      </w:r>
      <w:r w:rsidRPr="004026B5">
        <w:rPr>
          <w:rFonts w:ascii="Arial" w:hAnsi="Arial" w:cs="Arial"/>
          <w:sz w:val="24"/>
          <w:szCs w:val="24"/>
          <w:lang w:val="en-GB"/>
        </w:rPr>
        <w:t>Crime (incl. female genital mutilation, domestic violence, hate crimes), migrant/asylum seeker status, poverty (incl. fuel poverty, child poverty), housing (incl. affordability, availability)</w:t>
      </w:r>
    </w:p>
    <w:p w14:paraId="42FDF360" w14:textId="39E2D229" w:rsidR="00365ED7" w:rsidRPr="004026B5" w:rsidRDefault="00365ED7" w:rsidP="004026B5">
      <w:pPr>
        <w:pStyle w:val="ListParagraph"/>
        <w:numPr>
          <w:ilvl w:val="0"/>
          <w:numId w:val="16"/>
        </w:numPr>
        <w:rPr>
          <w:rFonts w:ascii="Arial" w:hAnsi="Arial" w:cs="Arial"/>
          <w:sz w:val="24"/>
          <w:szCs w:val="24"/>
          <w:lang w:val="en-GB"/>
        </w:rPr>
      </w:pPr>
      <w:r w:rsidRPr="004026B5">
        <w:rPr>
          <w:rFonts w:ascii="Arial" w:hAnsi="Arial" w:cs="Arial"/>
          <w:b/>
          <w:bCs/>
          <w:sz w:val="24"/>
          <w:szCs w:val="24"/>
          <w:lang w:val="en-GB"/>
        </w:rPr>
        <w:t>Children &amp; young people</w:t>
      </w:r>
      <w:r w:rsidR="004026B5" w:rsidRPr="004026B5">
        <w:rPr>
          <w:rFonts w:ascii="Arial" w:hAnsi="Arial" w:cs="Arial"/>
          <w:b/>
          <w:bCs/>
          <w:sz w:val="24"/>
          <w:szCs w:val="24"/>
          <w:lang w:val="en-GB"/>
        </w:rPr>
        <w:t xml:space="preserve">: </w:t>
      </w:r>
      <w:r w:rsidR="004026B5" w:rsidRPr="004026B5">
        <w:rPr>
          <w:rFonts w:ascii="Arial" w:hAnsi="Arial" w:cs="Arial"/>
          <w:bCs/>
          <w:sz w:val="24"/>
          <w:szCs w:val="24"/>
          <w:lang w:val="en-GB"/>
        </w:rPr>
        <w:t xml:space="preserve">Number of </w:t>
      </w:r>
      <w:r w:rsidRPr="004026B5">
        <w:rPr>
          <w:rFonts w:ascii="Arial" w:hAnsi="Arial" w:cs="Arial"/>
          <w:sz w:val="24"/>
          <w:szCs w:val="24"/>
          <w:lang w:val="en-GB"/>
        </w:rPr>
        <w:t>A&amp;E visits</w:t>
      </w:r>
      <w:r w:rsidR="004026B5" w:rsidRPr="004026B5">
        <w:rPr>
          <w:rFonts w:ascii="Arial" w:hAnsi="Arial" w:cs="Arial"/>
          <w:sz w:val="24"/>
          <w:szCs w:val="24"/>
          <w:lang w:val="en-GB"/>
        </w:rPr>
        <w:t>, c</w:t>
      </w:r>
      <w:r w:rsidRPr="004026B5">
        <w:rPr>
          <w:rFonts w:ascii="Arial" w:hAnsi="Arial" w:cs="Arial"/>
          <w:sz w:val="24"/>
          <w:szCs w:val="24"/>
          <w:lang w:val="en-GB"/>
        </w:rPr>
        <w:t>hildren with SEN (incl. transfers of care)</w:t>
      </w:r>
      <w:r w:rsidR="004026B5" w:rsidRPr="004026B5">
        <w:rPr>
          <w:rFonts w:ascii="Arial" w:hAnsi="Arial" w:cs="Arial"/>
          <w:sz w:val="24"/>
          <w:szCs w:val="24"/>
          <w:lang w:val="en-GB"/>
        </w:rPr>
        <w:t>, l</w:t>
      </w:r>
      <w:r w:rsidRPr="004026B5">
        <w:rPr>
          <w:rFonts w:ascii="Arial" w:hAnsi="Arial" w:cs="Arial"/>
          <w:sz w:val="24"/>
          <w:szCs w:val="24"/>
          <w:lang w:val="en-GB"/>
        </w:rPr>
        <w:t>ooked after children</w:t>
      </w:r>
      <w:r w:rsidR="004026B5" w:rsidRPr="004026B5">
        <w:rPr>
          <w:rFonts w:ascii="Arial" w:hAnsi="Arial" w:cs="Arial"/>
          <w:sz w:val="24"/>
          <w:szCs w:val="24"/>
          <w:lang w:val="en-GB"/>
        </w:rPr>
        <w:t>.</w:t>
      </w:r>
    </w:p>
    <w:p w14:paraId="6E96F413" w14:textId="5E6E36DE" w:rsidR="004026B5" w:rsidRDefault="00365ED7" w:rsidP="004026B5">
      <w:pPr>
        <w:pStyle w:val="ListParagraph"/>
        <w:numPr>
          <w:ilvl w:val="0"/>
          <w:numId w:val="16"/>
        </w:numPr>
        <w:rPr>
          <w:rFonts w:ascii="Arial" w:hAnsi="Arial" w:cs="Arial"/>
          <w:sz w:val="24"/>
          <w:szCs w:val="24"/>
          <w:lang w:val="en-GB"/>
        </w:rPr>
      </w:pPr>
      <w:r w:rsidRPr="004026B5">
        <w:rPr>
          <w:rFonts w:ascii="Arial" w:hAnsi="Arial" w:cs="Arial"/>
          <w:b/>
          <w:bCs/>
          <w:sz w:val="24"/>
          <w:szCs w:val="24"/>
          <w:lang w:val="en-GB"/>
        </w:rPr>
        <w:t>Older people</w:t>
      </w:r>
      <w:r w:rsidR="004026B5" w:rsidRPr="004026B5">
        <w:rPr>
          <w:rFonts w:ascii="Arial" w:hAnsi="Arial" w:cs="Arial"/>
          <w:b/>
          <w:bCs/>
          <w:sz w:val="24"/>
          <w:szCs w:val="24"/>
          <w:lang w:val="en-GB"/>
        </w:rPr>
        <w:t xml:space="preserve">: </w:t>
      </w:r>
      <w:r w:rsidRPr="004026B5">
        <w:rPr>
          <w:rFonts w:ascii="Arial" w:hAnsi="Arial" w:cs="Arial"/>
          <w:sz w:val="24"/>
          <w:szCs w:val="24"/>
          <w:lang w:val="en-GB"/>
        </w:rPr>
        <w:t>Dementia care</w:t>
      </w:r>
    </w:p>
    <w:p w14:paraId="0CC01B28" w14:textId="5C1D49D3" w:rsidR="004026B5" w:rsidRPr="004026B5" w:rsidRDefault="004026B5" w:rsidP="004026B5">
      <w:pPr>
        <w:rPr>
          <w:rFonts w:ascii="Arial" w:hAnsi="Arial" w:cs="Arial"/>
          <w:b/>
          <w:color w:val="00966C"/>
          <w:sz w:val="24"/>
          <w:szCs w:val="24"/>
        </w:rPr>
      </w:pPr>
      <w:r w:rsidRPr="004026B5">
        <w:rPr>
          <w:rFonts w:ascii="Arial" w:hAnsi="Arial" w:cs="Arial"/>
          <w:b/>
          <w:color w:val="00966C"/>
          <w:sz w:val="24"/>
          <w:szCs w:val="24"/>
        </w:rPr>
        <w:t>Alignment with the STP</w:t>
      </w:r>
    </w:p>
    <w:p w14:paraId="65295E9D" w14:textId="190C0E3E" w:rsidR="004026B5" w:rsidRPr="008634A7" w:rsidRDefault="004026B5" w:rsidP="004026B5">
      <w:pPr>
        <w:rPr>
          <w:rFonts w:ascii="Arial" w:hAnsi="Arial" w:cs="Arial"/>
          <w:b/>
          <w:sz w:val="24"/>
          <w:szCs w:val="24"/>
        </w:rPr>
      </w:pPr>
      <w:r>
        <w:rPr>
          <w:rFonts w:ascii="Arial" w:hAnsi="Arial" w:cs="Arial"/>
          <w:sz w:val="24"/>
          <w:szCs w:val="24"/>
        </w:rPr>
        <w:t xml:space="preserve">As an exploratory extension study, we compared </w:t>
      </w:r>
      <w:r w:rsidR="00E148FB">
        <w:rPr>
          <w:rFonts w:ascii="Arial" w:hAnsi="Arial" w:cs="Arial"/>
          <w:sz w:val="24"/>
          <w:szCs w:val="24"/>
        </w:rPr>
        <w:t>the</w:t>
      </w:r>
      <w:r>
        <w:rPr>
          <w:rFonts w:ascii="Arial" w:hAnsi="Arial" w:cs="Arial"/>
          <w:sz w:val="24"/>
          <w:szCs w:val="24"/>
        </w:rPr>
        <w:t xml:space="preserve"> list of ‘shared population health needs with delivery areas in</w:t>
      </w:r>
      <w:r w:rsidRPr="008634A7">
        <w:rPr>
          <w:rFonts w:ascii="Arial" w:hAnsi="Arial" w:cs="Arial"/>
          <w:sz w:val="24"/>
          <w:szCs w:val="24"/>
        </w:rPr>
        <w:t xml:space="preserve"> the NWL STP (2016-2021</w:t>
      </w:r>
      <w:r w:rsidRPr="008634A7">
        <w:rPr>
          <w:rFonts w:ascii="Arial" w:hAnsi="Arial" w:cs="Arial"/>
          <w:i/>
          <w:sz w:val="24"/>
          <w:szCs w:val="24"/>
        </w:rPr>
        <w:t>, Figure 1</w:t>
      </w:r>
      <w:r>
        <w:rPr>
          <w:rFonts w:ascii="Arial" w:hAnsi="Arial" w:cs="Arial"/>
          <w:i/>
          <w:sz w:val="24"/>
          <w:szCs w:val="24"/>
        </w:rPr>
        <w:t>)</w:t>
      </w:r>
      <w:r w:rsidRPr="008634A7">
        <w:rPr>
          <w:rFonts w:ascii="Arial" w:hAnsi="Arial" w:cs="Arial"/>
          <w:sz w:val="24"/>
          <w:szCs w:val="24"/>
        </w:rPr>
        <w:t xml:space="preserve">. Alignment was ranked as follows for each of the </w:t>
      </w:r>
      <w:r w:rsidR="00E148FB">
        <w:rPr>
          <w:rFonts w:ascii="Arial" w:hAnsi="Arial" w:cs="Arial"/>
          <w:sz w:val="24"/>
          <w:szCs w:val="24"/>
        </w:rPr>
        <w:t>five STP</w:t>
      </w:r>
      <w:r w:rsidRPr="008634A7">
        <w:rPr>
          <w:rFonts w:ascii="Arial" w:hAnsi="Arial" w:cs="Arial"/>
          <w:sz w:val="24"/>
          <w:szCs w:val="24"/>
        </w:rPr>
        <w:t xml:space="preserve"> delivery areas:</w:t>
      </w:r>
    </w:p>
    <w:p w14:paraId="7F1F8EF7" w14:textId="61EF6498" w:rsidR="004026B5" w:rsidRPr="008634A7" w:rsidRDefault="004026B5" w:rsidP="004026B5">
      <w:pPr>
        <w:pStyle w:val="ListParagraph"/>
        <w:numPr>
          <w:ilvl w:val="0"/>
          <w:numId w:val="7"/>
        </w:numPr>
        <w:spacing w:after="160" w:line="259" w:lineRule="auto"/>
        <w:rPr>
          <w:rFonts w:ascii="Arial" w:hAnsi="Arial" w:cs="Arial"/>
          <w:sz w:val="24"/>
          <w:szCs w:val="24"/>
        </w:rPr>
      </w:pPr>
      <w:r w:rsidRPr="00E148FB">
        <w:rPr>
          <w:rFonts w:ascii="Arial" w:hAnsi="Arial" w:cs="Arial"/>
          <w:b/>
          <w:sz w:val="24"/>
          <w:szCs w:val="24"/>
        </w:rPr>
        <w:t>Close alignment</w:t>
      </w:r>
      <w:r w:rsidRPr="008634A7">
        <w:rPr>
          <w:rFonts w:ascii="Arial" w:hAnsi="Arial" w:cs="Arial"/>
          <w:sz w:val="24"/>
          <w:szCs w:val="24"/>
        </w:rPr>
        <w:t xml:space="preserve"> –</w:t>
      </w:r>
      <w:r w:rsidR="00E148FB">
        <w:rPr>
          <w:rFonts w:ascii="Arial" w:hAnsi="Arial" w:cs="Arial"/>
          <w:sz w:val="24"/>
          <w:szCs w:val="24"/>
        </w:rPr>
        <w:t xml:space="preserve"> </w:t>
      </w:r>
      <w:r w:rsidRPr="008634A7">
        <w:rPr>
          <w:rFonts w:ascii="Arial" w:hAnsi="Arial" w:cs="Arial"/>
          <w:sz w:val="24"/>
          <w:szCs w:val="24"/>
        </w:rPr>
        <w:t>STP delivery area</w:t>
      </w:r>
      <w:r>
        <w:rPr>
          <w:rFonts w:ascii="Arial" w:hAnsi="Arial" w:cs="Arial"/>
          <w:sz w:val="24"/>
          <w:szCs w:val="24"/>
        </w:rPr>
        <w:t xml:space="preserve"> </w:t>
      </w:r>
      <w:r w:rsidR="00E148FB">
        <w:rPr>
          <w:rFonts w:ascii="Arial" w:hAnsi="Arial" w:cs="Arial"/>
          <w:sz w:val="24"/>
          <w:szCs w:val="24"/>
        </w:rPr>
        <w:t>directly addresses a population health priority identified in NWL JSNAs</w:t>
      </w:r>
    </w:p>
    <w:p w14:paraId="78BC8314" w14:textId="031A87E5" w:rsidR="004026B5" w:rsidRPr="008634A7" w:rsidRDefault="004026B5" w:rsidP="004026B5">
      <w:pPr>
        <w:pStyle w:val="ListParagraph"/>
        <w:numPr>
          <w:ilvl w:val="0"/>
          <w:numId w:val="7"/>
        </w:numPr>
        <w:spacing w:after="160" w:line="259" w:lineRule="auto"/>
        <w:rPr>
          <w:rFonts w:ascii="Arial" w:hAnsi="Arial" w:cs="Arial"/>
          <w:sz w:val="24"/>
          <w:szCs w:val="24"/>
        </w:rPr>
      </w:pPr>
      <w:r w:rsidRPr="00E148FB">
        <w:rPr>
          <w:rFonts w:ascii="Arial" w:hAnsi="Arial" w:cs="Arial"/>
          <w:b/>
          <w:sz w:val="24"/>
          <w:szCs w:val="24"/>
        </w:rPr>
        <w:t>Partial alignment</w:t>
      </w:r>
      <w:r w:rsidRPr="008634A7">
        <w:rPr>
          <w:rFonts w:ascii="Arial" w:hAnsi="Arial" w:cs="Arial"/>
          <w:sz w:val="24"/>
          <w:szCs w:val="24"/>
        </w:rPr>
        <w:t xml:space="preserve"> – </w:t>
      </w:r>
      <w:r w:rsidR="00E148FB">
        <w:rPr>
          <w:rFonts w:ascii="Arial" w:hAnsi="Arial" w:cs="Arial"/>
          <w:sz w:val="24"/>
          <w:szCs w:val="24"/>
        </w:rPr>
        <w:t>STP delivery area partially addresses or references a need or inequality identified in NWL JSNAs</w:t>
      </w:r>
    </w:p>
    <w:p w14:paraId="60F3C77E" w14:textId="553D622B" w:rsidR="00E148FB" w:rsidRPr="00E148FB" w:rsidRDefault="004026B5" w:rsidP="00E148FB">
      <w:pPr>
        <w:pStyle w:val="ListParagraph"/>
        <w:numPr>
          <w:ilvl w:val="0"/>
          <w:numId w:val="7"/>
        </w:numPr>
        <w:spacing w:after="160" w:line="259" w:lineRule="auto"/>
        <w:rPr>
          <w:rFonts w:ascii="Arial" w:hAnsi="Arial" w:cs="Arial"/>
          <w:sz w:val="24"/>
          <w:szCs w:val="24"/>
          <w:lang w:val="en-GB"/>
        </w:rPr>
      </w:pPr>
      <w:r w:rsidRPr="00E148FB">
        <w:rPr>
          <w:rFonts w:ascii="Arial" w:hAnsi="Arial" w:cs="Arial"/>
          <w:b/>
          <w:sz w:val="24"/>
          <w:szCs w:val="24"/>
        </w:rPr>
        <w:t>Limited alignment/Not applicable</w:t>
      </w:r>
      <w:r w:rsidRPr="00E148FB">
        <w:rPr>
          <w:rFonts w:ascii="Arial" w:hAnsi="Arial" w:cs="Arial"/>
          <w:sz w:val="24"/>
          <w:szCs w:val="24"/>
        </w:rPr>
        <w:t xml:space="preserve"> – </w:t>
      </w:r>
      <w:r w:rsidR="00E148FB" w:rsidRPr="00E148FB">
        <w:rPr>
          <w:rFonts w:ascii="Arial" w:hAnsi="Arial" w:cs="Arial"/>
          <w:sz w:val="24"/>
          <w:szCs w:val="24"/>
        </w:rPr>
        <w:t>STP delivery area d</w:t>
      </w:r>
      <w:r w:rsidRPr="00E148FB">
        <w:rPr>
          <w:rFonts w:ascii="Arial" w:hAnsi="Arial" w:cs="Arial"/>
          <w:sz w:val="24"/>
          <w:szCs w:val="24"/>
        </w:rPr>
        <w:t>oes not</w:t>
      </w:r>
      <w:r w:rsidR="00E148FB" w:rsidRPr="00E148FB">
        <w:rPr>
          <w:rFonts w:ascii="Arial" w:hAnsi="Arial" w:cs="Arial"/>
          <w:sz w:val="24"/>
          <w:szCs w:val="24"/>
        </w:rPr>
        <w:t xml:space="preserve"> address </w:t>
      </w:r>
      <w:r w:rsidR="00E148FB">
        <w:rPr>
          <w:rFonts w:ascii="Arial" w:hAnsi="Arial" w:cs="Arial"/>
          <w:sz w:val="24"/>
          <w:szCs w:val="24"/>
        </w:rPr>
        <w:t xml:space="preserve">a need or inequality identified in NWL JSNAs (in some cases, </w:t>
      </w:r>
      <w:r w:rsidR="00AF46BC" w:rsidRPr="00E57D33">
        <w:rPr>
          <w:rFonts w:ascii="Arial" w:hAnsi="Arial" w:cs="Arial"/>
          <w:sz w:val="24"/>
          <w:szCs w:val="24"/>
        </w:rPr>
        <w:t>STP activities would not be applicable at a CCG/local authority level and so alignment would not be expected</w:t>
      </w:r>
      <w:r w:rsidR="00E148FB">
        <w:rPr>
          <w:rFonts w:ascii="Arial" w:hAnsi="Arial" w:cs="Arial"/>
          <w:sz w:val="24"/>
          <w:szCs w:val="24"/>
        </w:rPr>
        <w:t>)</w:t>
      </w:r>
    </w:p>
    <w:p w14:paraId="453BD06B" w14:textId="557F2007" w:rsidR="004026B5" w:rsidRPr="00E148FB" w:rsidRDefault="00E148FB" w:rsidP="00E148FB">
      <w:pPr>
        <w:spacing w:after="160" w:line="259" w:lineRule="auto"/>
        <w:rPr>
          <w:rFonts w:ascii="Arial" w:hAnsi="Arial" w:cs="Arial"/>
          <w:sz w:val="24"/>
          <w:szCs w:val="24"/>
          <w:lang w:val="en-GB"/>
        </w:rPr>
      </w:pPr>
      <w:r>
        <w:rPr>
          <w:rFonts w:ascii="Arial" w:hAnsi="Arial" w:cs="Arial"/>
          <w:sz w:val="24"/>
          <w:szCs w:val="24"/>
          <w:lang w:val="en-GB"/>
        </w:rPr>
        <w:t>We found that several of</w:t>
      </w:r>
      <w:r w:rsidR="004026B5" w:rsidRPr="00E148FB">
        <w:rPr>
          <w:rFonts w:ascii="Arial" w:hAnsi="Arial" w:cs="Arial"/>
          <w:sz w:val="24"/>
          <w:szCs w:val="24"/>
          <w:lang w:val="en-GB"/>
        </w:rPr>
        <w:t xml:space="preserve"> the NWL population health needs were addressed by existing STP delivery areas; however, there </w:t>
      </w:r>
      <w:r w:rsidR="00CE451E">
        <w:rPr>
          <w:rFonts w:ascii="Arial" w:hAnsi="Arial" w:cs="Arial"/>
          <w:sz w:val="24"/>
          <w:szCs w:val="24"/>
          <w:lang w:val="en-GB"/>
        </w:rPr>
        <w:t>was</w:t>
      </w:r>
      <w:r w:rsidR="004026B5" w:rsidRPr="00E148FB">
        <w:rPr>
          <w:rFonts w:ascii="Arial" w:hAnsi="Arial" w:cs="Arial"/>
          <w:sz w:val="24"/>
          <w:szCs w:val="24"/>
          <w:lang w:val="en-GB"/>
        </w:rPr>
        <w:t xml:space="preserve"> scope for closer alignment (Figure 1)</w:t>
      </w:r>
      <w:r w:rsidR="008340E5">
        <w:rPr>
          <w:rFonts w:ascii="Arial" w:hAnsi="Arial" w:cs="Arial"/>
          <w:sz w:val="24"/>
          <w:szCs w:val="24"/>
          <w:lang w:val="en-GB"/>
        </w:rPr>
        <w:t>.</w:t>
      </w:r>
      <w:r w:rsidR="004026B5" w:rsidRPr="00E148FB">
        <w:rPr>
          <w:rFonts w:ascii="Arial" w:hAnsi="Arial" w:cs="Arial"/>
          <w:sz w:val="24"/>
          <w:szCs w:val="24"/>
          <w:lang w:val="en-GB"/>
        </w:rPr>
        <w:t xml:space="preserve"> </w:t>
      </w:r>
    </w:p>
    <w:p w14:paraId="6BBBFE82" w14:textId="77E43880" w:rsidR="00522F11" w:rsidRDefault="00522F11" w:rsidP="008634A7">
      <w:pPr>
        <w:rPr>
          <w:rFonts w:ascii="Arial" w:hAnsi="Arial" w:cs="Arial"/>
          <w:b/>
          <w:color w:val="00966C"/>
          <w:sz w:val="24"/>
          <w:szCs w:val="24"/>
        </w:rPr>
      </w:pPr>
      <w:r>
        <w:rPr>
          <w:rFonts w:ascii="Arial" w:hAnsi="Arial" w:cs="Arial"/>
          <w:b/>
          <w:color w:val="00966C"/>
          <w:sz w:val="24"/>
          <w:szCs w:val="24"/>
        </w:rPr>
        <w:t>Next steps</w:t>
      </w:r>
    </w:p>
    <w:p w14:paraId="1024166B" w14:textId="77777777" w:rsidR="00AF46BC" w:rsidRDefault="00AF46BC" w:rsidP="00AF46BC">
      <w:pPr>
        <w:rPr>
          <w:rFonts w:ascii="Arial" w:hAnsi="Arial" w:cs="Arial"/>
          <w:sz w:val="24"/>
          <w:szCs w:val="24"/>
        </w:rPr>
      </w:pPr>
      <w:bookmarkStart w:id="1" w:name="_Hlk527461603"/>
      <w:r w:rsidRPr="00E57D33">
        <w:rPr>
          <w:rFonts w:ascii="Arial" w:hAnsi="Arial" w:cs="Arial"/>
          <w:sz w:val="24"/>
          <w:szCs w:val="24"/>
        </w:rPr>
        <w:t>Work is currently being undertaken by system leaders to refresh the STP, as priorities may have changed since the JSNAs were first published. To truly help and inform this process, analysis alongside engagement will be key.</w:t>
      </w:r>
    </w:p>
    <w:bookmarkEnd w:id="1"/>
    <w:p w14:paraId="54E98954" w14:textId="2989E028" w:rsidR="00522F11" w:rsidRPr="00522F11" w:rsidRDefault="00AF46BC" w:rsidP="008634A7">
      <w:pPr>
        <w:rPr>
          <w:rFonts w:ascii="Arial" w:hAnsi="Arial" w:cs="Arial"/>
          <w:b/>
          <w:color w:val="00966C"/>
          <w:sz w:val="24"/>
          <w:szCs w:val="24"/>
        </w:rPr>
      </w:pPr>
      <w:r>
        <w:rPr>
          <w:rFonts w:ascii="Arial" w:hAnsi="Arial" w:cs="Arial"/>
          <w:b/>
          <w:color w:val="00966C"/>
          <w:sz w:val="24"/>
          <w:szCs w:val="24"/>
        </w:rPr>
        <w:t>R</w:t>
      </w:r>
      <w:r w:rsidR="00522F11" w:rsidRPr="00522F11">
        <w:rPr>
          <w:rFonts w:ascii="Arial" w:hAnsi="Arial" w:cs="Arial"/>
          <w:b/>
          <w:color w:val="00966C"/>
          <w:sz w:val="24"/>
          <w:szCs w:val="24"/>
        </w:rPr>
        <w:t>esources</w:t>
      </w:r>
    </w:p>
    <w:p w14:paraId="2697963B" w14:textId="77777777" w:rsidR="00522F11" w:rsidRPr="00522F11" w:rsidRDefault="00522F11" w:rsidP="00522F11">
      <w:pPr>
        <w:rPr>
          <w:rFonts w:ascii="Arial" w:hAnsi="Arial" w:cs="Arial"/>
          <w:sz w:val="24"/>
          <w:szCs w:val="24"/>
        </w:rPr>
      </w:pPr>
      <w:r w:rsidRPr="00522F11">
        <w:rPr>
          <w:rFonts w:ascii="Arial" w:hAnsi="Arial" w:cs="Arial"/>
          <w:sz w:val="24"/>
          <w:szCs w:val="24"/>
        </w:rPr>
        <w:t xml:space="preserve">Guides to the JSNA process and best practice methods are available from: </w:t>
      </w:r>
    </w:p>
    <w:p w14:paraId="206B247D" w14:textId="3BC4990D" w:rsidR="00522F11" w:rsidRPr="00522F11" w:rsidRDefault="00A7466A" w:rsidP="00522F11">
      <w:pPr>
        <w:rPr>
          <w:rFonts w:ascii="Arial" w:eastAsia="Times New Roman" w:hAnsi="Arial" w:cs="Arial"/>
          <w:i/>
          <w:sz w:val="24"/>
          <w:szCs w:val="24"/>
          <w:lang w:eastAsia="en-GB"/>
        </w:rPr>
      </w:pPr>
      <w:hyperlink r:id="rId11" w:history="1">
        <w:r w:rsidR="00522F11" w:rsidRPr="001B19E1">
          <w:rPr>
            <w:rStyle w:val="Hyperlink"/>
            <w:rFonts w:ascii="Arial" w:eastAsia="Times New Roman" w:hAnsi="Arial" w:cs="Arial"/>
            <w:i/>
            <w:sz w:val="24"/>
            <w:szCs w:val="24"/>
            <w:lang w:eastAsia="en-GB"/>
          </w:rPr>
          <w:t>Statutory Guidance on Joint Strategic Needs Assessments and Joint Health and Wellbeing Strategies (Department of Health, 2012)</w:t>
        </w:r>
      </w:hyperlink>
    </w:p>
    <w:p w14:paraId="4963803A" w14:textId="23EF822C" w:rsidR="00522F11" w:rsidRPr="00522F11" w:rsidRDefault="00A7466A" w:rsidP="00522F11">
      <w:pPr>
        <w:rPr>
          <w:rFonts w:ascii="Arial" w:eastAsia="Times New Roman" w:hAnsi="Arial" w:cs="Arial"/>
          <w:i/>
          <w:sz w:val="24"/>
          <w:szCs w:val="24"/>
          <w:lang w:eastAsia="en-GB"/>
        </w:rPr>
      </w:pPr>
      <w:hyperlink r:id="rId12" w:history="1">
        <w:r w:rsidR="00522F11" w:rsidRPr="001B19E1">
          <w:rPr>
            <w:rStyle w:val="Hyperlink"/>
            <w:rFonts w:ascii="Arial" w:eastAsia="Times New Roman" w:hAnsi="Arial" w:cs="Arial"/>
            <w:i/>
            <w:sz w:val="24"/>
            <w:szCs w:val="24"/>
            <w:lang w:eastAsia="en-GB"/>
          </w:rPr>
          <w:t>Joint Strategic Needs Assessment: Data Inventory (Local Government Group)</w:t>
        </w:r>
      </w:hyperlink>
      <w:r w:rsidR="00522F11" w:rsidRPr="00522F11">
        <w:rPr>
          <w:rFonts w:ascii="Arial" w:eastAsia="Times New Roman" w:hAnsi="Arial" w:cs="Arial"/>
          <w:i/>
          <w:sz w:val="24"/>
          <w:szCs w:val="24"/>
          <w:lang w:eastAsia="en-GB"/>
        </w:rPr>
        <w:t xml:space="preserve"> </w:t>
      </w:r>
    </w:p>
    <w:p w14:paraId="093B04BB" w14:textId="6841A3FB" w:rsidR="00522F11" w:rsidRPr="00522F11" w:rsidRDefault="00A7466A" w:rsidP="00522F11">
      <w:pPr>
        <w:rPr>
          <w:rFonts w:ascii="Arial" w:eastAsia="Times New Roman" w:hAnsi="Arial" w:cs="Arial"/>
          <w:i/>
          <w:sz w:val="24"/>
          <w:szCs w:val="24"/>
          <w:lang w:eastAsia="en-GB"/>
        </w:rPr>
      </w:pPr>
      <w:hyperlink r:id="rId13" w:history="1">
        <w:r w:rsidR="00522F11" w:rsidRPr="001B19E1">
          <w:rPr>
            <w:rStyle w:val="Hyperlink"/>
            <w:rFonts w:ascii="Arial" w:eastAsia="Times New Roman" w:hAnsi="Arial" w:cs="Arial"/>
            <w:i/>
            <w:sz w:val="24"/>
            <w:szCs w:val="24"/>
            <w:lang w:eastAsia="en-GB"/>
          </w:rPr>
          <w:t>The joint strategic needs assessment: A vital tool to guide commissioning (NHS Confederation Briefing, July 2011)</w:t>
        </w:r>
      </w:hyperlink>
    </w:p>
    <w:p w14:paraId="737DC1B3" w14:textId="43ED27FC" w:rsidR="008918BA" w:rsidRDefault="008918BA" w:rsidP="008634A7">
      <w:pPr>
        <w:rPr>
          <w:rFonts w:ascii="Arial" w:hAnsi="Arial" w:cs="Arial"/>
          <w:i/>
          <w:sz w:val="24"/>
          <w:szCs w:val="24"/>
        </w:rPr>
      </w:pPr>
    </w:p>
    <w:p w14:paraId="3A7CE045" w14:textId="77777777" w:rsidR="00291B81" w:rsidRDefault="00291B81" w:rsidP="00291B81">
      <w:pPr>
        <w:rPr>
          <w:rFonts w:ascii="Arial" w:hAnsi="Arial" w:cs="Arial"/>
          <w:i/>
          <w:sz w:val="24"/>
          <w:szCs w:val="24"/>
        </w:rPr>
        <w:sectPr w:rsidR="00291B81" w:rsidSect="00E40604">
          <w:headerReference w:type="default" r:id="rId14"/>
          <w:headerReference w:type="first" r:id="rId15"/>
          <w:pgSz w:w="11900" w:h="16840"/>
          <w:pgMar w:top="1560" w:right="1800" w:bottom="1440" w:left="1800" w:header="708" w:footer="708" w:gutter="0"/>
          <w:cols w:space="708"/>
          <w:titlePg/>
          <w:docGrid w:linePitch="360"/>
        </w:sectPr>
      </w:pPr>
    </w:p>
    <w:p w14:paraId="2E63CDE6" w14:textId="0A63C583" w:rsidR="008634A7" w:rsidRPr="005905CC" w:rsidRDefault="00276814" w:rsidP="008634A7">
      <w:pPr>
        <w:rPr>
          <w:rFonts w:ascii="Arial" w:hAnsi="Arial" w:cs="Arial"/>
          <w:sz w:val="24"/>
          <w:szCs w:val="24"/>
        </w:rPr>
      </w:pPr>
      <w:r w:rsidRPr="00B67420">
        <w:rPr>
          <w:rFonts w:ascii="Arial" w:hAnsi="Arial" w:cs="Arial"/>
          <w:i/>
          <w:noProof/>
          <w:sz w:val="24"/>
          <w:szCs w:val="24"/>
        </w:rPr>
        <mc:AlternateContent>
          <mc:Choice Requires="wps">
            <w:drawing>
              <wp:anchor distT="45720" distB="45720" distL="114300" distR="114300" simplePos="0" relativeHeight="251660288" behindDoc="0" locked="0" layoutInCell="1" allowOverlap="1" wp14:anchorId="0CCFE46F" wp14:editId="1F7017B5">
                <wp:simplePos x="0" y="0"/>
                <wp:positionH relativeFrom="column">
                  <wp:posOffset>6127750</wp:posOffset>
                </wp:positionH>
                <wp:positionV relativeFrom="paragraph">
                  <wp:posOffset>3543300</wp:posOffset>
                </wp:positionV>
                <wp:extent cx="30099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193F5C4C" w14:textId="4CB46944" w:rsidR="00B67420" w:rsidRPr="00B67420" w:rsidRDefault="00B67420">
                            <w:pPr>
                              <w:rPr>
                                <w:rFonts w:ascii="Arial" w:hAnsi="Arial" w:cs="Arial"/>
                                <w:sz w:val="24"/>
                                <w:szCs w:val="24"/>
                              </w:rPr>
                            </w:pPr>
                            <w:r w:rsidRPr="008634A7">
                              <w:rPr>
                                <w:rFonts w:ascii="Arial" w:hAnsi="Arial" w:cs="Arial"/>
                                <w:i/>
                                <w:sz w:val="24"/>
                                <w:szCs w:val="24"/>
                              </w:rPr>
                              <w:t xml:space="preserve">Figure 1 </w:t>
                            </w:r>
                            <w:r>
                              <w:rPr>
                                <w:rFonts w:ascii="Arial" w:hAnsi="Arial" w:cs="Arial"/>
                                <w:sz w:val="24"/>
                                <w:szCs w:val="24"/>
                              </w:rPr>
                              <w:t>Alignment of 8 JSNAs with p</w:t>
                            </w:r>
                            <w:r w:rsidRPr="008634A7">
                              <w:rPr>
                                <w:rFonts w:ascii="Arial" w:hAnsi="Arial" w:cs="Arial"/>
                                <w:sz w:val="24"/>
                                <w:szCs w:val="24"/>
                              </w:rPr>
                              <w:t>riorities and delivery areas listed in the NWL STP, 2016-2021.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CFE46F" id="_x0000_t202" coordsize="21600,21600" o:spt="202" path="m,l,21600r21600,l21600,xe">
                <v:stroke joinstyle="miter"/>
                <v:path gradientshapeok="t" o:connecttype="rect"/>
              </v:shapetype>
              <v:shape id="Text Box 2" o:spid="_x0000_s1026" type="#_x0000_t202" style="position:absolute;margin-left:482.5pt;margin-top:279pt;width:23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GaIA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" stroked="f">
                <v:textbox style="mso-fit-shape-to-text:t">
                  <w:txbxContent>
                    <w:p w14:paraId="193F5C4C" w14:textId="4CB46944" w:rsidR="00B67420" w:rsidRPr="00B67420" w:rsidRDefault="00B67420">
                      <w:pPr>
                        <w:rPr>
                          <w:rFonts w:ascii="Arial" w:hAnsi="Arial" w:cs="Arial"/>
                          <w:sz w:val="24"/>
                          <w:szCs w:val="24"/>
                        </w:rPr>
                      </w:pPr>
                      <w:r w:rsidRPr="008634A7">
                        <w:rPr>
                          <w:rFonts w:ascii="Arial" w:hAnsi="Arial" w:cs="Arial"/>
                          <w:i/>
                          <w:sz w:val="24"/>
                          <w:szCs w:val="24"/>
                        </w:rPr>
                        <w:t xml:space="preserve">Figure 1 </w:t>
                      </w:r>
                      <w:r>
                        <w:rPr>
                          <w:rFonts w:ascii="Arial" w:hAnsi="Arial" w:cs="Arial"/>
                          <w:sz w:val="24"/>
                          <w:szCs w:val="24"/>
                        </w:rPr>
                        <w:t>Alignment of 8 JSNAs with p</w:t>
                      </w:r>
                      <w:r w:rsidRPr="008634A7">
                        <w:rPr>
                          <w:rFonts w:ascii="Arial" w:hAnsi="Arial" w:cs="Arial"/>
                          <w:sz w:val="24"/>
                          <w:szCs w:val="24"/>
                        </w:rPr>
                        <w:t>riorities and delivery areas listed in the NWL STP, 2016-2021.</w:t>
                      </w:r>
                    </w:p>
                  </w:txbxContent>
                </v:textbox>
                <w10:wrap type="square"/>
              </v:shape>
            </w:pict>
          </mc:Fallback>
        </mc:AlternateContent>
      </w:r>
      <w:r>
        <w:rPr>
          <w:noProof/>
        </w:rPr>
        <w:drawing>
          <wp:anchor distT="0" distB="0" distL="114300" distR="114300" simplePos="0" relativeHeight="251658751" behindDoc="0" locked="0" layoutInCell="1" allowOverlap="1" wp14:anchorId="1BE1A1C4" wp14:editId="38F22FCB">
            <wp:simplePos x="0" y="0"/>
            <wp:positionH relativeFrom="column">
              <wp:posOffset>0</wp:posOffset>
            </wp:positionH>
            <wp:positionV relativeFrom="paragraph">
              <wp:posOffset>481</wp:posOffset>
            </wp:positionV>
            <wp:extent cx="9232900" cy="5358284"/>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234346" cy="5359123"/>
                    </a:xfrm>
                    <a:prstGeom prst="rect">
                      <a:avLst/>
                    </a:prstGeom>
                  </pic:spPr>
                </pic:pic>
              </a:graphicData>
            </a:graphic>
            <wp14:sizeRelH relativeFrom="page">
              <wp14:pctWidth>0</wp14:pctWidth>
            </wp14:sizeRelH>
            <wp14:sizeRelV relativeFrom="page">
              <wp14:pctHeight>0</wp14:pctHeight>
            </wp14:sizeRelV>
          </wp:anchor>
        </w:drawing>
      </w:r>
      <w:r w:rsidR="005905CC">
        <w:rPr>
          <w:noProof/>
        </w:rPr>
        <mc:AlternateContent>
          <mc:Choice Requires="wps">
            <w:drawing>
              <wp:anchor distT="0" distB="0" distL="114300" distR="114300" simplePos="0" relativeHeight="251657215" behindDoc="0" locked="0" layoutInCell="1" allowOverlap="1" wp14:anchorId="5A1A207B" wp14:editId="42BE5976">
                <wp:simplePos x="0" y="0"/>
                <wp:positionH relativeFrom="column">
                  <wp:posOffset>-914400</wp:posOffset>
                </wp:positionH>
                <wp:positionV relativeFrom="paragraph">
                  <wp:posOffset>-1206500</wp:posOffset>
                </wp:positionV>
                <wp:extent cx="10674350" cy="1936750"/>
                <wp:effectExtent l="0" t="0" r="0" b="6350"/>
                <wp:wrapNone/>
                <wp:docPr id="8" name="Rectangle 8"/>
                <wp:cNvGraphicFramePr/>
                <a:graphic xmlns:a="http://schemas.openxmlformats.org/drawingml/2006/main">
                  <a:graphicData uri="http://schemas.microsoft.com/office/word/2010/wordprocessingShape">
                    <wps:wsp>
                      <wps:cNvSpPr/>
                      <wps:spPr>
                        <a:xfrm>
                          <a:off x="0" y="0"/>
                          <a:ext cx="10674350" cy="19367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E43615C" w14:textId="79FB1335" w:rsidR="005905CC" w:rsidRPr="005905CC" w:rsidRDefault="005905CC" w:rsidP="005905CC">
                            <w:pPr>
                              <w:rPr>
                                <w:rFonts w:ascii="Arial" w:hAnsi="Arial" w:cs="Arial"/>
                                <w:sz w:val="24"/>
                                <w:szCs w:val="24"/>
                              </w:rPr>
                            </w:pPr>
                            <w:r w:rsidRPr="005905CC">
                              <w:rPr>
                                <w:rFonts w:ascii="Arial" w:hAnsi="Arial" w:cs="Arial"/>
                                <w:i/>
                                <w:sz w:val="24"/>
                                <w:szCs w:val="24"/>
                              </w:rPr>
                              <w:t xml:space="preserve">Figure 1 </w:t>
                            </w:r>
                            <w:r w:rsidRPr="005905CC">
                              <w:rPr>
                                <w:rFonts w:ascii="Arial" w:hAnsi="Arial" w:cs="Arial"/>
                                <w:sz w:val="24"/>
                                <w:szCs w:val="24"/>
                              </w:rPr>
                              <w:t>Alignment of 8 JSNAs with priorities and delivery areas listed in the NWL ST</w:t>
                            </w:r>
                            <w:r w:rsidRPr="005905CC">
                              <w:rPr>
                                <w:rFonts w:ascii="Arial" w:hAnsi="Arial" w:cs="Arial"/>
                                <w:i/>
                                <w:sz w:val="24"/>
                                <w:szCs w:val="24"/>
                              </w:rPr>
                              <w:t xml:space="preserve"> Figure 1 </w:t>
                            </w:r>
                            <w:r w:rsidRPr="005905CC">
                              <w:rPr>
                                <w:rFonts w:ascii="Arial" w:hAnsi="Arial" w:cs="Arial"/>
                                <w:sz w:val="24"/>
                                <w:szCs w:val="24"/>
                              </w:rPr>
                              <w:t>Alignment of 8 JSNAs with priorities and delivery areas listed in the NWL STP, 2016-2021.</w:t>
                            </w:r>
                          </w:p>
                          <w:p w14:paraId="7E2C22E3" w14:textId="77777777" w:rsidR="005905CC" w:rsidRPr="00B67420" w:rsidRDefault="005905CC" w:rsidP="005905CC">
                            <w:pPr>
                              <w:rPr>
                                <w:rFonts w:ascii="Arial" w:hAnsi="Arial" w:cs="Arial"/>
                                <w:sz w:val="24"/>
                                <w:szCs w:val="24"/>
                              </w:rPr>
                            </w:pPr>
                            <w:r w:rsidRPr="008634A7">
                              <w:rPr>
                                <w:rFonts w:ascii="Arial" w:hAnsi="Arial" w:cs="Arial"/>
                                <w:sz w:val="24"/>
                                <w:szCs w:val="24"/>
                              </w:rPr>
                              <w:t>P, 2016-2021.</w:t>
                            </w:r>
                          </w:p>
                          <w:p w14:paraId="367E6297" w14:textId="77777777" w:rsidR="005905CC" w:rsidRDefault="005905CC" w:rsidP="005905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A207B" id="Rectangle 8" o:spid="_x0000_s1027" style="position:absolute;margin-left:-1in;margin-top:-95pt;width:840.5pt;height:15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" fillcolor="white [3212]" stroked="f">
                <v:textbox>
                  <w:txbxContent>
                    <w:p w14:paraId="7E43615C" w14:textId="79FB1335" w:rsidR="005905CC" w:rsidRPr="005905CC" w:rsidRDefault="005905CC" w:rsidP="005905CC">
                      <w:pPr>
                        <w:rPr>
                          <w:rFonts w:ascii="Arial" w:hAnsi="Arial" w:cs="Arial"/>
                          <w:sz w:val="24"/>
                          <w:szCs w:val="24"/>
                        </w:rPr>
                      </w:pPr>
                      <w:r w:rsidRPr="005905CC">
                        <w:rPr>
                          <w:rFonts w:ascii="Arial" w:hAnsi="Arial" w:cs="Arial"/>
                          <w:i/>
                          <w:sz w:val="24"/>
                          <w:szCs w:val="24"/>
                        </w:rPr>
                        <w:t xml:space="preserve">Figure 1 </w:t>
                      </w:r>
                      <w:r w:rsidRPr="005905CC">
                        <w:rPr>
                          <w:rFonts w:ascii="Arial" w:hAnsi="Arial" w:cs="Arial"/>
                          <w:sz w:val="24"/>
                          <w:szCs w:val="24"/>
                        </w:rPr>
                        <w:t>Alignment of 8 JSNAs with priorities and delivery areas listed in the NWL ST</w:t>
                      </w:r>
                      <w:r w:rsidRPr="005905CC">
                        <w:rPr>
                          <w:rFonts w:ascii="Arial" w:hAnsi="Arial" w:cs="Arial"/>
                          <w:i/>
                          <w:sz w:val="24"/>
                          <w:szCs w:val="24"/>
                        </w:rPr>
                        <w:t xml:space="preserve"> Figure 1 </w:t>
                      </w:r>
                      <w:r w:rsidRPr="005905CC">
                        <w:rPr>
                          <w:rFonts w:ascii="Arial" w:hAnsi="Arial" w:cs="Arial"/>
                          <w:sz w:val="24"/>
                          <w:szCs w:val="24"/>
                        </w:rPr>
                        <w:t>Alignment of 8 JSNAs with priorities and delivery areas listed in the NWL STP, 2016-2021.</w:t>
                      </w:r>
                    </w:p>
                    <w:p w14:paraId="7E2C22E3" w14:textId="77777777" w:rsidR="005905CC" w:rsidRPr="00B67420" w:rsidRDefault="005905CC" w:rsidP="005905CC">
                      <w:pPr>
                        <w:rPr>
                          <w:rFonts w:ascii="Arial" w:hAnsi="Arial" w:cs="Arial"/>
                          <w:sz w:val="24"/>
                          <w:szCs w:val="24"/>
                        </w:rPr>
                      </w:pPr>
                      <w:r w:rsidRPr="008634A7">
                        <w:rPr>
                          <w:rFonts w:ascii="Arial" w:hAnsi="Arial" w:cs="Arial"/>
                          <w:sz w:val="24"/>
                          <w:szCs w:val="24"/>
                        </w:rPr>
                        <w:t>P, 2016-2021.</w:t>
                      </w:r>
                    </w:p>
                    <w:p w14:paraId="367E6297" w14:textId="77777777" w:rsidR="005905CC" w:rsidRDefault="005905CC" w:rsidP="005905CC">
                      <w:pPr>
                        <w:jc w:val="center"/>
                      </w:pPr>
                    </w:p>
                  </w:txbxContent>
                </v:textbox>
              </v:rect>
            </w:pict>
          </mc:Fallback>
        </mc:AlternateContent>
      </w:r>
      <w:r w:rsidR="00B67420">
        <w:rPr>
          <w:rFonts w:ascii="Arial" w:hAnsi="Arial" w:cs="Arial"/>
          <w:i/>
          <w:sz w:val="24"/>
          <w:szCs w:val="24"/>
        </w:rPr>
        <w:br w:type="page"/>
      </w:r>
    </w:p>
    <w:p w14:paraId="606612EB" w14:textId="77777777" w:rsidR="008634A7" w:rsidRPr="008634A7" w:rsidRDefault="008634A7" w:rsidP="008634A7">
      <w:pPr>
        <w:rPr>
          <w:rFonts w:ascii="Arial" w:hAnsi="Arial" w:cs="Arial"/>
          <w:sz w:val="24"/>
          <w:szCs w:val="24"/>
        </w:rPr>
      </w:pPr>
      <w:r w:rsidRPr="008634A7">
        <w:rPr>
          <w:rFonts w:ascii="Arial" w:hAnsi="Arial" w:cs="Arial"/>
          <w:i/>
          <w:sz w:val="24"/>
          <w:szCs w:val="24"/>
        </w:rPr>
        <w:t>Table 1.</w:t>
      </w:r>
      <w:r w:rsidRPr="008634A7">
        <w:rPr>
          <w:rFonts w:ascii="Arial" w:hAnsi="Arial" w:cs="Arial"/>
          <w:sz w:val="24"/>
          <w:szCs w:val="24"/>
        </w:rPr>
        <w:t xml:space="preserve"> Source materials</w:t>
      </w:r>
    </w:p>
    <w:tbl>
      <w:tblPr>
        <w:tblStyle w:val="GridTable1Light-Accent3"/>
        <w:tblW w:w="12469" w:type="dxa"/>
        <w:jc w:val="center"/>
        <w:tblBorders>
          <w:top w:val="single" w:sz="4" w:space="0" w:color="00966C"/>
          <w:left w:val="single" w:sz="4" w:space="0" w:color="00966C"/>
          <w:bottom w:val="single" w:sz="4" w:space="0" w:color="00966C"/>
          <w:right w:val="single" w:sz="4" w:space="0" w:color="00966C"/>
          <w:insideH w:val="single" w:sz="4" w:space="0" w:color="00966C"/>
          <w:insideV w:val="single" w:sz="4" w:space="0" w:color="00966C"/>
        </w:tblBorders>
        <w:tblLayout w:type="fixed"/>
        <w:tblLook w:val="0620" w:firstRow="1" w:lastRow="0" w:firstColumn="0" w:lastColumn="0" w:noHBand="1" w:noVBand="1"/>
      </w:tblPr>
      <w:tblGrid>
        <w:gridCol w:w="3403"/>
        <w:gridCol w:w="9066"/>
      </w:tblGrid>
      <w:tr w:rsidR="008634A7" w:rsidRPr="008634A7" w14:paraId="686453D1" w14:textId="77777777" w:rsidTr="00291B81">
        <w:trPr>
          <w:cnfStyle w:val="100000000000" w:firstRow="1" w:lastRow="0" w:firstColumn="0" w:lastColumn="0" w:oddVBand="0" w:evenVBand="0" w:oddHBand="0" w:evenHBand="0" w:firstRowFirstColumn="0" w:firstRowLastColumn="0" w:lastRowFirstColumn="0" w:lastRowLastColumn="0"/>
          <w:trHeight w:val="572"/>
          <w:jc w:val="center"/>
        </w:trPr>
        <w:tc>
          <w:tcPr>
            <w:tcW w:w="3403" w:type="dxa"/>
            <w:tcBorders>
              <w:bottom w:val="none" w:sz="0" w:space="0" w:color="auto"/>
            </w:tcBorders>
            <w:shd w:val="clear" w:color="auto" w:fill="00966C"/>
          </w:tcPr>
          <w:p w14:paraId="46F0B6EF" w14:textId="77777777" w:rsidR="008634A7" w:rsidRPr="008634A7" w:rsidRDefault="008634A7" w:rsidP="008918BA">
            <w:pPr>
              <w:rPr>
                <w:rFonts w:ascii="Arial" w:hAnsi="Arial" w:cs="Arial"/>
                <w:b w:val="0"/>
                <w:bCs w:val="0"/>
                <w:color w:val="FFFFFF" w:themeColor="background1"/>
                <w:sz w:val="24"/>
                <w:szCs w:val="24"/>
              </w:rPr>
            </w:pPr>
            <w:r w:rsidRPr="008634A7">
              <w:rPr>
                <w:rFonts w:ascii="Arial" w:hAnsi="Arial" w:cs="Arial"/>
                <w:color w:val="FFFFFF" w:themeColor="background1"/>
                <w:sz w:val="24"/>
                <w:szCs w:val="24"/>
              </w:rPr>
              <w:t>Document reviewed</w:t>
            </w:r>
          </w:p>
        </w:tc>
        <w:tc>
          <w:tcPr>
            <w:tcW w:w="9066" w:type="dxa"/>
            <w:tcBorders>
              <w:bottom w:val="none" w:sz="0" w:space="0" w:color="auto"/>
            </w:tcBorders>
            <w:shd w:val="clear" w:color="auto" w:fill="00966C"/>
          </w:tcPr>
          <w:p w14:paraId="1BA6C871" w14:textId="77777777" w:rsidR="008634A7" w:rsidRPr="008634A7" w:rsidRDefault="008634A7" w:rsidP="008918BA">
            <w:pPr>
              <w:rPr>
                <w:rFonts w:ascii="Arial" w:hAnsi="Arial" w:cs="Arial"/>
                <w:b w:val="0"/>
                <w:bCs w:val="0"/>
                <w:color w:val="FFFFFF" w:themeColor="background1"/>
                <w:sz w:val="24"/>
                <w:szCs w:val="24"/>
              </w:rPr>
            </w:pPr>
            <w:r w:rsidRPr="008634A7">
              <w:rPr>
                <w:rFonts w:ascii="Arial" w:hAnsi="Arial" w:cs="Arial"/>
                <w:color w:val="FFFFFF" w:themeColor="background1"/>
                <w:sz w:val="24"/>
                <w:szCs w:val="24"/>
              </w:rPr>
              <w:t>Available from [accessed August 2018]</w:t>
            </w:r>
          </w:p>
        </w:tc>
      </w:tr>
      <w:tr w:rsidR="004026B5" w:rsidRPr="008634A7" w14:paraId="14980175" w14:textId="77777777" w:rsidTr="00AA10A1">
        <w:trPr>
          <w:trHeight w:val="860"/>
          <w:jc w:val="center"/>
        </w:trPr>
        <w:tc>
          <w:tcPr>
            <w:tcW w:w="3403" w:type="dxa"/>
            <w:vAlign w:val="center"/>
          </w:tcPr>
          <w:p w14:paraId="6BF05EAD" w14:textId="2CF4E90E" w:rsidR="004026B5" w:rsidRPr="004026B5" w:rsidRDefault="004026B5" w:rsidP="004026B5">
            <w:pPr>
              <w:rPr>
                <w:rFonts w:ascii="Arial" w:hAnsi="Arial" w:cs="Arial"/>
                <w:b/>
                <w:sz w:val="24"/>
                <w:szCs w:val="24"/>
              </w:rPr>
            </w:pPr>
            <w:r w:rsidRPr="004026B5">
              <w:rPr>
                <w:rFonts w:ascii="Arial" w:hAnsi="Arial" w:cs="Arial"/>
                <w:b/>
                <w:bCs/>
                <w:kern w:val="24"/>
                <w:sz w:val="22"/>
                <w:szCs w:val="22"/>
              </w:rPr>
              <w:t>The Hounslow Story: JSNA summary document (August 2017)</w:t>
            </w:r>
          </w:p>
        </w:tc>
        <w:tc>
          <w:tcPr>
            <w:tcW w:w="9066" w:type="dxa"/>
            <w:vAlign w:val="center"/>
          </w:tcPr>
          <w:p w14:paraId="7F6D064F" w14:textId="4A9D80B2" w:rsidR="004026B5" w:rsidRPr="004026B5" w:rsidRDefault="00A7466A" w:rsidP="004026B5">
            <w:pPr>
              <w:rPr>
                <w:rFonts w:ascii="Arial" w:hAnsi="Arial" w:cs="Arial"/>
                <w:sz w:val="24"/>
                <w:szCs w:val="24"/>
              </w:rPr>
            </w:pPr>
            <w:hyperlink r:id="rId17" w:history="1">
              <w:r w:rsidR="004026B5" w:rsidRPr="004026B5">
                <w:rPr>
                  <w:rStyle w:val="Hyperlink"/>
                  <w:rFonts w:ascii="Arial" w:hAnsi="Arial" w:cs="Arial"/>
                  <w:b/>
                  <w:bCs/>
                  <w:color w:val="auto"/>
                  <w:kern w:val="24"/>
                </w:rPr>
                <w:t>https://www.hounslow.gov.uk/downloads/download/107/joint_strategic_needs_assessment</w:t>
              </w:r>
            </w:hyperlink>
          </w:p>
        </w:tc>
      </w:tr>
      <w:tr w:rsidR="004026B5" w:rsidRPr="008634A7" w14:paraId="35EECCAD" w14:textId="77777777" w:rsidTr="00AA10A1">
        <w:trPr>
          <w:trHeight w:val="437"/>
          <w:jc w:val="center"/>
        </w:trPr>
        <w:tc>
          <w:tcPr>
            <w:tcW w:w="3403" w:type="dxa"/>
            <w:vAlign w:val="center"/>
          </w:tcPr>
          <w:p w14:paraId="267CA99E" w14:textId="175F18DD" w:rsidR="004026B5" w:rsidRPr="004026B5" w:rsidRDefault="004026B5" w:rsidP="004026B5">
            <w:pPr>
              <w:rPr>
                <w:rFonts w:ascii="Arial" w:hAnsi="Arial" w:cs="Arial"/>
                <w:b/>
                <w:sz w:val="24"/>
                <w:szCs w:val="24"/>
              </w:rPr>
            </w:pPr>
            <w:r w:rsidRPr="004026B5">
              <w:rPr>
                <w:rFonts w:ascii="Arial" w:hAnsi="Arial" w:cs="Arial"/>
                <w:b/>
                <w:bCs/>
                <w:kern w:val="24"/>
                <w:sz w:val="22"/>
                <w:szCs w:val="22"/>
              </w:rPr>
              <w:t>Hillingdon JSNA priority themes and factsheets online (undated)</w:t>
            </w:r>
          </w:p>
        </w:tc>
        <w:tc>
          <w:tcPr>
            <w:tcW w:w="9066" w:type="dxa"/>
            <w:vAlign w:val="center"/>
          </w:tcPr>
          <w:p w14:paraId="1783CA26" w14:textId="364994DA" w:rsidR="004026B5" w:rsidRPr="004026B5" w:rsidRDefault="00A7466A" w:rsidP="004026B5">
            <w:pPr>
              <w:rPr>
                <w:rFonts w:ascii="Arial" w:hAnsi="Arial" w:cs="Arial"/>
                <w:sz w:val="24"/>
                <w:szCs w:val="24"/>
              </w:rPr>
            </w:pPr>
            <w:hyperlink r:id="rId18" w:history="1">
              <w:r w:rsidR="004026B5" w:rsidRPr="004026B5">
                <w:rPr>
                  <w:rStyle w:val="Hyperlink"/>
                  <w:rFonts w:ascii="Arial" w:hAnsi="Arial" w:cs="Arial"/>
                  <w:color w:val="auto"/>
                  <w:kern w:val="24"/>
                </w:rPr>
                <w:t>https://www.hillingdon.gov.uk/article/21876/Main-report</w:t>
              </w:r>
            </w:hyperlink>
          </w:p>
        </w:tc>
      </w:tr>
      <w:tr w:rsidR="004026B5" w:rsidRPr="008634A7" w14:paraId="7D55EE9A" w14:textId="77777777" w:rsidTr="00AA10A1">
        <w:trPr>
          <w:trHeight w:val="618"/>
          <w:jc w:val="center"/>
        </w:trPr>
        <w:tc>
          <w:tcPr>
            <w:tcW w:w="3403" w:type="dxa"/>
            <w:vAlign w:val="center"/>
          </w:tcPr>
          <w:p w14:paraId="252EDD85" w14:textId="3FE03C5F" w:rsidR="004026B5" w:rsidRPr="004026B5" w:rsidRDefault="004026B5" w:rsidP="004026B5">
            <w:pPr>
              <w:rPr>
                <w:rFonts w:ascii="Arial" w:hAnsi="Arial" w:cs="Arial"/>
                <w:b/>
                <w:sz w:val="24"/>
                <w:szCs w:val="24"/>
              </w:rPr>
            </w:pPr>
            <w:r w:rsidRPr="004026B5">
              <w:rPr>
                <w:rFonts w:ascii="Arial" w:hAnsi="Arial" w:cs="Arial"/>
                <w:b/>
                <w:bCs/>
                <w:kern w:val="24"/>
                <w:sz w:val="22"/>
                <w:szCs w:val="22"/>
              </w:rPr>
              <w:t>Harrow JSNA (v7 2015-2020)</w:t>
            </w:r>
          </w:p>
        </w:tc>
        <w:tc>
          <w:tcPr>
            <w:tcW w:w="9066" w:type="dxa"/>
            <w:vAlign w:val="center"/>
          </w:tcPr>
          <w:p w14:paraId="11F4F489" w14:textId="1878E5CD" w:rsidR="004026B5" w:rsidRPr="004026B5" w:rsidRDefault="00A7466A" w:rsidP="004026B5">
            <w:pPr>
              <w:rPr>
                <w:rFonts w:ascii="Arial" w:hAnsi="Arial" w:cs="Arial"/>
                <w:sz w:val="24"/>
                <w:szCs w:val="24"/>
              </w:rPr>
            </w:pPr>
            <w:hyperlink r:id="rId19" w:history="1">
              <w:r w:rsidR="004026B5" w:rsidRPr="004026B5">
                <w:rPr>
                  <w:rStyle w:val="Hyperlink"/>
                  <w:rFonts w:ascii="Arial" w:hAnsi="Arial" w:cs="Arial"/>
                  <w:color w:val="auto"/>
                  <w:kern w:val="24"/>
                </w:rPr>
                <w:t>http://www.harrow.gov.uk/downloads/file/7745/jsna_2015-2020</w:t>
              </w:r>
            </w:hyperlink>
            <w:r w:rsidR="004026B5" w:rsidRPr="004026B5">
              <w:rPr>
                <w:rFonts w:ascii="Arial" w:hAnsi="Arial" w:cs="Arial"/>
                <w:kern w:val="24"/>
              </w:rPr>
              <w:t xml:space="preserve">  </w:t>
            </w:r>
          </w:p>
        </w:tc>
      </w:tr>
      <w:tr w:rsidR="004026B5" w:rsidRPr="008634A7" w14:paraId="784FE944" w14:textId="77777777" w:rsidTr="00AA10A1">
        <w:trPr>
          <w:trHeight w:val="437"/>
          <w:jc w:val="center"/>
        </w:trPr>
        <w:tc>
          <w:tcPr>
            <w:tcW w:w="3403" w:type="dxa"/>
            <w:vAlign w:val="center"/>
          </w:tcPr>
          <w:p w14:paraId="7114A26A" w14:textId="77777777" w:rsidR="004026B5" w:rsidRPr="004026B5" w:rsidRDefault="004026B5" w:rsidP="004026B5">
            <w:pPr>
              <w:pStyle w:val="NormalWeb"/>
              <w:spacing w:before="0" w:beforeAutospacing="0" w:after="0" w:afterAutospacing="0"/>
              <w:rPr>
                <w:rFonts w:ascii="Arial" w:hAnsi="Arial" w:cs="Arial"/>
                <w:sz w:val="36"/>
                <w:szCs w:val="36"/>
              </w:rPr>
            </w:pPr>
            <w:r w:rsidRPr="004026B5">
              <w:rPr>
                <w:rFonts w:ascii="Arial" w:hAnsi="Arial" w:cs="Arial"/>
                <w:b/>
                <w:bCs/>
                <w:kern w:val="24"/>
                <w:sz w:val="22"/>
                <w:szCs w:val="22"/>
              </w:rPr>
              <w:t>Ealing JSNA chapters reviewed:</w:t>
            </w:r>
          </w:p>
          <w:p w14:paraId="3FA7BE82" w14:textId="77777777" w:rsidR="004026B5" w:rsidRPr="004026B5" w:rsidRDefault="004026B5" w:rsidP="004026B5">
            <w:pPr>
              <w:pStyle w:val="ListParagraph"/>
              <w:numPr>
                <w:ilvl w:val="0"/>
                <w:numId w:val="19"/>
              </w:numPr>
              <w:spacing w:before="0"/>
              <w:divId w:val="290786175"/>
              <w:rPr>
                <w:rFonts w:ascii="Arial" w:hAnsi="Arial" w:cs="Arial"/>
                <w:sz w:val="22"/>
                <w:szCs w:val="36"/>
              </w:rPr>
            </w:pPr>
            <w:r w:rsidRPr="004026B5">
              <w:rPr>
                <w:rFonts w:ascii="Arial" w:hAnsi="Arial" w:cs="Arial"/>
                <w:kern w:val="24"/>
                <w:sz w:val="22"/>
                <w:szCs w:val="22"/>
              </w:rPr>
              <w:t>2014 Executive summary</w:t>
            </w:r>
          </w:p>
          <w:p w14:paraId="214460C3" w14:textId="77777777" w:rsidR="004026B5" w:rsidRPr="004026B5" w:rsidRDefault="004026B5" w:rsidP="004026B5">
            <w:pPr>
              <w:pStyle w:val="ListParagraph"/>
              <w:numPr>
                <w:ilvl w:val="0"/>
                <w:numId w:val="19"/>
              </w:numPr>
              <w:spacing w:before="0"/>
              <w:divId w:val="1820538115"/>
              <w:rPr>
                <w:rFonts w:ascii="Arial" w:hAnsi="Arial" w:cs="Arial"/>
                <w:sz w:val="22"/>
                <w:szCs w:val="36"/>
              </w:rPr>
            </w:pPr>
            <w:r w:rsidRPr="004026B5">
              <w:rPr>
                <w:rFonts w:ascii="Arial" w:hAnsi="Arial" w:cs="Arial"/>
                <w:kern w:val="24"/>
                <w:sz w:val="22"/>
                <w:szCs w:val="22"/>
              </w:rPr>
              <w:t>Dementia (2015)</w:t>
            </w:r>
          </w:p>
          <w:p w14:paraId="5740E305" w14:textId="77777777" w:rsidR="004026B5" w:rsidRPr="004026B5" w:rsidRDefault="004026B5" w:rsidP="004026B5">
            <w:pPr>
              <w:pStyle w:val="ListParagraph"/>
              <w:numPr>
                <w:ilvl w:val="0"/>
                <w:numId w:val="19"/>
              </w:numPr>
              <w:spacing w:before="0"/>
              <w:divId w:val="1529105285"/>
              <w:rPr>
                <w:rFonts w:ascii="Arial" w:hAnsi="Arial" w:cs="Arial"/>
                <w:sz w:val="22"/>
                <w:szCs w:val="36"/>
              </w:rPr>
            </w:pPr>
            <w:r w:rsidRPr="004026B5">
              <w:rPr>
                <w:rFonts w:ascii="Arial" w:hAnsi="Arial" w:cs="Arial"/>
                <w:kern w:val="24"/>
                <w:sz w:val="22"/>
                <w:szCs w:val="22"/>
              </w:rPr>
              <w:t>Sensory impairment (2016)</w:t>
            </w:r>
          </w:p>
          <w:p w14:paraId="6F5209E9" w14:textId="77777777" w:rsidR="004026B5" w:rsidRPr="004026B5" w:rsidRDefault="004026B5" w:rsidP="004026B5">
            <w:pPr>
              <w:pStyle w:val="ListParagraph"/>
              <w:numPr>
                <w:ilvl w:val="0"/>
                <w:numId w:val="19"/>
              </w:numPr>
              <w:spacing w:before="0"/>
              <w:divId w:val="1653482377"/>
              <w:rPr>
                <w:rFonts w:ascii="Arial" w:hAnsi="Arial" w:cs="Arial"/>
                <w:sz w:val="22"/>
                <w:szCs w:val="36"/>
              </w:rPr>
            </w:pPr>
            <w:r w:rsidRPr="004026B5">
              <w:rPr>
                <w:rFonts w:ascii="Arial" w:hAnsi="Arial" w:cs="Arial"/>
                <w:kern w:val="24"/>
                <w:sz w:val="22"/>
                <w:szCs w:val="22"/>
              </w:rPr>
              <w:t>Learning disability (2016)</w:t>
            </w:r>
          </w:p>
          <w:p w14:paraId="39531A58" w14:textId="77777777" w:rsidR="004026B5" w:rsidRPr="004026B5" w:rsidRDefault="004026B5" w:rsidP="004026B5">
            <w:pPr>
              <w:pStyle w:val="ListParagraph"/>
              <w:numPr>
                <w:ilvl w:val="0"/>
                <w:numId w:val="19"/>
              </w:numPr>
              <w:spacing w:before="0"/>
              <w:divId w:val="54597118"/>
              <w:rPr>
                <w:rFonts w:ascii="Arial" w:hAnsi="Arial" w:cs="Arial"/>
                <w:sz w:val="22"/>
                <w:szCs w:val="36"/>
              </w:rPr>
            </w:pPr>
            <w:r w:rsidRPr="004026B5">
              <w:rPr>
                <w:rFonts w:ascii="Arial" w:hAnsi="Arial" w:cs="Arial"/>
                <w:kern w:val="24"/>
                <w:sz w:val="22"/>
                <w:szCs w:val="22"/>
              </w:rPr>
              <w:t>Children and young people (2016)</w:t>
            </w:r>
          </w:p>
          <w:p w14:paraId="44266E9F" w14:textId="77777777" w:rsidR="004026B5" w:rsidRPr="004026B5" w:rsidRDefault="004026B5" w:rsidP="004026B5">
            <w:pPr>
              <w:pStyle w:val="ListParagraph"/>
              <w:numPr>
                <w:ilvl w:val="0"/>
                <w:numId w:val="19"/>
              </w:numPr>
              <w:spacing w:before="0"/>
              <w:divId w:val="635334348"/>
              <w:rPr>
                <w:rFonts w:ascii="Arial" w:hAnsi="Arial" w:cs="Arial"/>
                <w:sz w:val="22"/>
                <w:szCs w:val="36"/>
              </w:rPr>
            </w:pPr>
            <w:r w:rsidRPr="004026B5">
              <w:rPr>
                <w:rFonts w:ascii="Arial" w:hAnsi="Arial" w:cs="Arial"/>
                <w:kern w:val="24"/>
                <w:sz w:val="22"/>
                <w:szCs w:val="22"/>
              </w:rPr>
              <w:t>Housing, homelessness and rough sleepers (2016)</w:t>
            </w:r>
          </w:p>
          <w:p w14:paraId="116E9CA3" w14:textId="77777777" w:rsidR="004026B5" w:rsidRPr="004026B5" w:rsidRDefault="004026B5" w:rsidP="004026B5">
            <w:pPr>
              <w:pStyle w:val="ListParagraph"/>
              <w:numPr>
                <w:ilvl w:val="0"/>
                <w:numId w:val="19"/>
              </w:numPr>
              <w:spacing w:before="0"/>
              <w:divId w:val="1661158317"/>
              <w:rPr>
                <w:rFonts w:ascii="Arial" w:hAnsi="Arial" w:cs="Arial"/>
                <w:sz w:val="22"/>
                <w:szCs w:val="36"/>
              </w:rPr>
            </w:pPr>
            <w:proofErr w:type="spellStart"/>
            <w:r w:rsidRPr="004026B5">
              <w:rPr>
                <w:rFonts w:ascii="Arial" w:hAnsi="Arial" w:cs="Arial"/>
                <w:kern w:val="24"/>
                <w:sz w:val="22"/>
                <w:szCs w:val="22"/>
              </w:rPr>
              <w:t>Carers</w:t>
            </w:r>
            <w:proofErr w:type="spellEnd"/>
            <w:r w:rsidRPr="004026B5">
              <w:rPr>
                <w:rFonts w:ascii="Arial" w:hAnsi="Arial" w:cs="Arial"/>
                <w:kern w:val="24"/>
                <w:sz w:val="22"/>
                <w:szCs w:val="22"/>
              </w:rPr>
              <w:t xml:space="preserve"> (2016)</w:t>
            </w:r>
          </w:p>
          <w:p w14:paraId="5B7BC8A5" w14:textId="77777777" w:rsidR="004026B5" w:rsidRPr="004026B5" w:rsidRDefault="004026B5" w:rsidP="004026B5">
            <w:pPr>
              <w:pStyle w:val="ListParagraph"/>
              <w:numPr>
                <w:ilvl w:val="0"/>
                <w:numId w:val="19"/>
              </w:numPr>
              <w:spacing w:before="0"/>
              <w:divId w:val="1081097933"/>
              <w:rPr>
                <w:rFonts w:ascii="Arial" w:hAnsi="Arial" w:cs="Arial"/>
                <w:sz w:val="22"/>
                <w:szCs w:val="36"/>
              </w:rPr>
            </w:pPr>
            <w:r w:rsidRPr="004026B5">
              <w:rPr>
                <w:rFonts w:ascii="Arial" w:hAnsi="Arial" w:cs="Arial"/>
                <w:kern w:val="24"/>
                <w:sz w:val="22"/>
                <w:szCs w:val="22"/>
              </w:rPr>
              <w:t>Children’s oral health (2017)</w:t>
            </w:r>
          </w:p>
          <w:p w14:paraId="36CD3AF5" w14:textId="77777777" w:rsidR="004026B5" w:rsidRPr="004026B5" w:rsidRDefault="004026B5" w:rsidP="004026B5">
            <w:pPr>
              <w:pStyle w:val="ListParagraph"/>
              <w:numPr>
                <w:ilvl w:val="0"/>
                <w:numId w:val="19"/>
              </w:numPr>
              <w:spacing w:before="0"/>
              <w:divId w:val="1532840742"/>
              <w:rPr>
                <w:rFonts w:ascii="Arial" w:hAnsi="Arial" w:cs="Arial"/>
                <w:sz w:val="22"/>
                <w:szCs w:val="36"/>
              </w:rPr>
            </w:pPr>
            <w:r w:rsidRPr="004026B5">
              <w:rPr>
                <w:rFonts w:ascii="Arial" w:hAnsi="Arial" w:cs="Arial"/>
                <w:kern w:val="24"/>
                <w:sz w:val="22"/>
                <w:szCs w:val="22"/>
              </w:rPr>
              <w:t>Autism spectrum disorder (2017)</w:t>
            </w:r>
          </w:p>
          <w:p w14:paraId="7A5B9ABF" w14:textId="77777777" w:rsidR="004026B5" w:rsidRPr="004026B5" w:rsidRDefault="004026B5" w:rsidP="004026B5">
            <w:pPr>
              <w:pStyle w:val="ListParagraph"/>
              <w:numPr>
                <w:ilvl w:val="0"/>
                <w:numId w:val="19"/>
              </w:numPr>
              <w:spacing w:before="0"/>
              <w:divId w:val="1558273579"/>
              <w:rPr>
                <w:rFonts w:ascii="Arial" w:hAnsi="Arial" w:cs="Arial"/>
                <w:sz w:val="22"/>
                <w:szCs w:val="36"/>
              </w:rPr>
            </w:pPr>
            <w:r w:rsidRPr="004026B5">
              <w:rPr>
                <w:rFonts w:ascii="Arial" w:hAnsi="Arial" w:cs="Arial"/>
                <w:kern w:val="24"/>
                <w:sz w:val="22"/>
                <w:szCs w:val="22"/>
              </w:rPr>
              <w:t>Musculoskeletal health (2018)</w:t>
            </w:r>
          </w:p>
          <w:p w14:paraId="274C981C" w14:textId="77777777" w:rsidR="004026B5" w:rsidRPr="004026B5" w:rsidRDefault="004026B5" w:rsidP="004026B5">
            <w:pPr>
              <w:pStyle w:val="ListParagraph"/>
              <w:numPr>
                <w:ilvl w:val="0"/>
                <w:numId w:val="19"/>
              </w:numPr>
              <w:spacing w:before="0"/>
              <w:divId w:val="1370181706"/>
              <w:rPr>
                <w:rFonts w:ascii="Arial" w:hAnsi="Arial" w:cs="Arial"/>
                <w:sz w:val="22"/>
                <w:szCs w:val="36"/>
              </w:rPr>
            </w:pPr>
            <w:r w:rsidRPr="004026B5">
              <w:rPr>
                <w:rFonts w:ascii="Arial" w:hAnsi="Arial" w:cs="Arial"/>
                <w:kern w:val="24"/>
                <w:sz w:val="22"/>
                <w:szCs w:val="22"/>
              </w:rPr>
              <w:t>End of life care (2018)</w:t>
            </w:r>
          </w:p>
          <w:p w14:paraId="64AF8B0B" w14:textId="4074346D" w:rsidR="004026B5" w:rsidRPr="004026B5" w:rsidRDefault="004026B5" w:rsidP="004026B5">
            <w:pPr>
              <w:rPr>
                <w:rFonts w:ascii="Arial" w:hAnsi="Arial" w:cs="Arial"/>
                <w:b/>
                <w:sz w:val="24"/>
                <w:szCs w:val="24"/>
              </w:rPr>
            </w:pPr>
            <w:r w:rsidRPr="004026B5">
              <w:rPr>
                <w:rFonts w:ascii="Arial" w:hAnsi="Arial" w:cs="Arial"/>
                <w:kern w:val="24"/>
                <w:sz w:val="22"/>
                <w:szCs w:val="22"/>
              </w:rPr>
              <w:t>Mental health (2018)</w:t>
            </w:r>
          </w:p>
        </w:tc>
        <w:tc>
          <w:tcPr>
            <w:tcW w:w="9066" w:type="dxa"/>
            <w:vAlign w:val="center"/>
          </w:tcPr>
          <w:p w14:paraId="450C13A9" w14:textId="77777777" w:rsidR="004026B5" w:rsidRPr="004026B5" w:rsidRDefault="00A7466A" w:rsidP="004026B5">
            <w:pPr>
              <w:pStyle w:val="NormalWeb"/>
              <w:spacing w:before="0" w:beforeAutospacing="0" w:after="0" w:afterAutospacing="0"/>
              <w:rPr>
                <w:rFonts w:ascii="Arial" w:hAnsi="Arial" w:cs="Arial"/>
                <w:sz w:val="36"/>
                <w:szCs w:val="36"/>
              </w:rPr>
            </w:pPr>
            <w:hyperlink r:id="rId20" w:history="1">
              <w:r w:rsidR="004026B5" w:rsidRPr="004026B5">
                <w:rPr>
                  <w:rStyle w:val="Hyperlink"/>
                  <w:rFonts w:ascii="Arial" w:hAnsi="Arial" w:cs="Arial"/>
                  <w:color w:val="auto"/>
                  <w:kern w:val="24"/>
                  <w:sz w:val="20"/>
                  <w:szCs w:val="20"/>
                </w:rPr>
                <w:t>https://www.ealing.gov.uk/downloads/download/1018/ealing_joint_strategic_needs_assessment_jsna_2014</w:t>
              </w:r>
            </w:hyperlink>
            <w:r w:rsidR="004026B5" w:rsidRPr="004026B5">
              <w:rPr>
                <w:rFonts w:ascii="Arial" w:hAnsi="Arial" w:cs="Arial"/>
                <w:kern w:val="24"/>
                <w:sz w:val="20"/>
                <w:szCs w:val="20"/>
              </w:rPr>
              <w:t xml:space="preserve"> </w:t>
            </w:r>
          </w:p>
          <w:p w14:paraId="3D762400" w14:textId="7B5B20F8" w:rsidR="004026B5" w:rsidRPr="004026B5" w:rsidRDefault="00A7466A" w:rsidP="004026B5">
            <w:pPr>
              <w:rPr>
                <w:rFonts w:ascii="Arial" w:hAnsi="Arial" w:cs="Arial"/>
                <w:sz w:val="24"/>
                <w:szCs w:val="24"/>
              </w:rPr>
            </w:pPr>
            <w:hyperlink r:id="rId21" w:history="1">
              <w:r w:rsidR="004026B5" w:rsidRPr="004026B5">
                <w:rPr>
                  <w:rStyle w:val="Hyperlink"/>
                  <w:rFonts w:ascii="Arial" w:hAnsi="Arial" w:cs="Arial"/>
                  <w:color w:val="auto"/>
                  <w:kern w:val="24"/>
                </w:rPr>
                <w:t>https://www.ealing.gov.uk/downloads/download/4673/joint_strategic_needs_assessment_jsna_2018</w:t>
              </w:r>
            </w:hyperlink>
            <w:r w:rsidR="004026B5" w:rsidRPr="004026B5">
              <w:rPr>
                <w:rFonts w:ascii="Arial" w:hAnsi="Arial" w:cs="Arial"/>
                <w:kern w:val="24"/>
              </w:rPr>
              <w:t xml:space="preserve"> </w:t>
            </w:r>
          </w:p>
        </w:tc>
      </w:tr>
      <w:tr w:rsidR="004026B5" w:rsidRPr="008634A7" w14:paraId="74959C4C" w14:textId="77777777" w:rsidTr="00AA10A1">
        <w:trPr>
          <w:trHeight w:val="437"/>
          <w:jc w:val="center"/>
        </w:trPr>
        <w:tc>
          <w:tcPr>
            <w:tcW w:w="3403" w:type="dxa"/>
          </w:tcPr>
          <w:p w14:paraId="2CB4CAAB" w14:textId="720CBD7B" w:rsidR="004026B5" w:rsidRPr="004026B5" w:rsidRDefault="004026B5" w:rsidP="004026B5">
            <w:pPr>
              <w:rPr>
                <w:rFonts w:ascii="Arial" w:hAnsi="Arial" w:cs="Arial"/>
                <w:b/>
                <w:sz w:val="24"/>
                <w:szCs w:val="24"/>
              </w:rPr>
            </w:pPr>
            <w:r w:rsidRPr="004026B5">
              <w:rPr>
                <w:rFonts w:ascii="Arial" w:hAnsi="Arial" w:cs="Arial"/>
                <w:b/>
                <w:bCs/>
                <w:kern w:val="24"/>
                <w:sz w:val="22"/>
                <w:szCs w:val="22"/>
              </w:rPr>
              <w:t>Brent JSNA Overview Report: 2015/16</w:t>
            </w:r>
          </w:p>
        </w:tc>
        <w:tc>
          <w:tcPr>
            <w:tcW w:w="9066" w:type="dxa"/>
            <w:vAlign w:val="center"/>
          </w:tcPr>
          <w:p w14:paraId="6DCE0D65" w14:textId="77777777" w:rsidR="004026B5" w:rsidRPr="004026B5" w:rsidRDefault="00A7466A" w:rsidP="004026B5">
            <w:pPr>
              <w:pStyle w:val="NormalWeb"/>
              <w:spacing w:before="0" w:beforeAutospacing="0" w:after="0" w:afterAutospacing="0"/>
              <w:rPr>
                <w:rFonts w:ascii="Arial" w:hAnsi="Arial" w:cs="Arial"/>
                <w:sz w:val="36"/>
                <w:szCs w:val="36"/>
              </w:rPr>
            </w:pPr>
            <w:hyperlink r:id="rId22" w:history="1">
              <w:r w:rsidR="004026B5" w:rsidRPr="004026B5">
                <w:rPr>
                  <w:rStyle w:val="Hyperlink"/>
                  <w:rFonts w:ascii="Arial" w:hAnsi="Arial" w:cs="Arial"/>
                  <w:color w:val="auto"/>
                  <w:kern w:val="24"/>
                  <w:sz w:val="20"/>
                  <w:szCs w:val="20"/>
                </w:rPr>
                <w:t>https://www.brent.gov.uk/jsna</w:t>
              </w:r>
            </w:hyperlink>
            <w:r w:rsidR="004026B5" w:rsidRPr="004026B5">
              <w:rPr>
                <w:rFonts w:ascii="Arial" w:hAnsi="Arial" w:cs="Arial"/>
                <w:kern w:val="24"/>
                <w:sz w:val="20"/>
                <w:szCs w:val="20"/>
              </w:rPr>
              <w:t xml:space="preserve">  </w:t>
            </w:r>
          </w:p>
          <w:p w14:paraId="2ECFCA6E" w14:textId="14E4C352" w:rsidR="004026B5" w:rsidRPr="004026B5" w:rsidRDefault="00A7466A" w:rsidP="004026B5">
            <w:pPr>
              <w:rPr>
                <w:rFonts w:ascii="Arial" w:hAnsi="Arial" w:cs="Arial"/>
                <w:sz w:val="24"/>
                <w:szCs w:val="24"/>
              </w:rPr>
            </w:pPr>
            <w:hyperlink r:id="rId23" w:history="1">
              <w:r w:rsidR="004026B5" w:rsidRPr="004026B5">
                <w:rPr>
                  <w:rStyle w:val="Hyperlink"/>
                  <w:rFonts w:ascii="Arial" w:hAnsi="Arial" w:cs="Arial"/>
                  <w:color w:val="auto"/>
                  <w:kern w:val="24"/>
                </w:rPr>
                <w:t>https://intelligence.brent.gov.uk/BrentDocuments/JSNA%202015%20-%20Brent%20Overview%20Report.pdf?_ga=2.69321488.1403009581.1534016594-484053254.1532532346</w:t>
              </w:r>
            </w:hyperlink>
          </w:p>
        </w:tc>
      </w:tr>
      <w:tr w:rsidR="004026B5" w:rsidRPr="008634A7" w14:paraId="7444E00E" w14:textId="77777777" w:rsidTr="00AA10A1">
        <w:trPr>
          <w:trHeight w:val="437"/>
          <w:jc w:val="center"/>
        </w:trPr>
        <w:tc>
          <w:tcPr>
            <w:tcW w:w="3403" w:type="dxa"/>
            <w:vAlign w:val="center"/>
          </w:tcPr>
          <w:p w14:paraId="2725DC5C" w14:textId="77777777" w:rsidR="004026B5" w:rsidRPr="004026B5" w:rsidRDefault="004026B5" w:rsidP="004026B5">
            <w:pPr>
              <w:pStyle w:val="NormalWeb"/>
              <w:spacing w:before="0" w:beforeAutospacing="0" w:after="0" w:afterAutospacing="0"/>
              <w:rPr>
                <w:rFonts w:ascii="Arial" w:hAnsi="Arial" w:cs="Arial"/>
                <w:sz w:val="36"/>
                <w:szCs w:val="36"/>
              </w:rPr>
            </w:pPr>
            <w:r w:rsidRPr="004026B5">
              <w:rPr>
                <w:rFonts w:ascii="Arial" w:eastAsiaTheme="minorEastAsia" w:hAnsi="Arial" w:cs="Arial"/>
                <w:b/>
                <w:bCs/>
                <w:kern w:val="24"/>
                <w:sz w:val="22"/>
                <w:szCs w:val="22"/>
                <w:lang w:val="en-US"/>
              </w:rPr>
              <w:t>K&amp;C/WCC/H&amp;F JSNA chapters reviewed:</w:t>
            </w:r>
          </w:p>
          <w:p w14:paraId="72837868" w14:textId="77777777" w:rsidR="004026B5" w:rsidRPr="004026B5" w:rsidRDefault="004026B5" w:rsidP="004026B5">
            <w:pPr>
              <w:pStyle w:val="ListParagraph"/>
              <w:numPr>
                <w:ilvl w:val="0"/>
                <w:numId w:val="20"/>
              </w:numPr>
              <w:spacing w:before="0"/>
              <w:divId w:val="1761177313"/>
              <w:rPr>
                <w:rFonts w:ascii="Arial" w:hAnsi="Arial" w:cs="Arial"/>
                <w:sz w:val="22"/>
                <w:szCs w:val="36"/>
              </w:rPr>
            </w:pPr>
            <w:r w:rsidRPr="004026B5">
              <w:rPr>
                <w:rFonts w:ascii="Arial" w:hAnsi="Arial" w:cs="Arial"/>
                <w:kern w:val="24"/>
                <w:sz w:val="22"/>
                <w:szCs w:val="22"/>
              </w:rPr>
              <w:t>Children with special educational needs (Jul 2018)</w:t>
            </w:r>
          </w:p>
          <w:p w14:paraId="38AF1675" w14:textId="77777777" w:rsidR="004026B5" w:rsidRPr="004026B5" w:rsidRDefault="004026B5" w:rsidP="004026B5">
            <w:pPr>
              <w:pStyle w:val="ListParagraph"/>
              <w:numPr>
                <w:ilvl w:val="0"/>
                <w:numId w:val="20"/>
              </w:numPr>
              <w:spacing w:before="0"/>
              <w:divId w:val="72896001"/>
              <w:rPr>
                <w:rFonts w:ascii="Arial" w:hAnsi="Arial" w:cs="Arial"/>
                <w:sz w:val="22"/>
                <w:szCs w:val="36"/>
              </w:rPr>
            </w:pPr>
            <w:r w:rsidRPr="004026B5">
              <w:rPr>
                <w:rFonts w:ascii="Arial" w:hAnsi="Arial" w:cs="Arial"/>
                <w:kern w:val="24"/>
                <w:sz w:val="22"/>
                <w:szCs w:val="22"/>
              </w:rPr>
              <w:t>Young Adults JSNA (Jan 2017)</w:t>
            </w:r>
          </w:p>
          <w:p w14:paraId="2FFD56E7" w14:textId="77777777" w:rsidR="004026B5" w:rsidRPr="004026B5" w:rsidRDefault="004026B5" w:rsidP="004026B5">
            <w:pPr>
              <w:pStyle w:val="ListParagraph"/>
              <w:numPr>
                <w:ilvl w:val="0"/>
                <w:numId w:val="20"/>
              </w:numPr>
              <w:spacing w:before="0"/>
              <w:divId w:val="1848061130"/>
              <w:rPr>
                <w:rFonts w:ascii="Arial" w:hAnsi="Arial" w:cs="Arial"/>
                <w:sz w:val="22"/>
                <w:szCs w:val="36"/>
              </w:rPr>
            </w:pPr>
            <w:r w:rsidRPr="004026B5">
              <w:rPr>
                <w:rFonts w:ascii="Arial" w:hAnsi="Arial" w:cs="Arial"/>
                <w:kern w:val="24"/>
                <w:sz w:val="22"/>
                <w:szCs w:val="22"/>
              </w:rPr>
              <w:t>Housing and Care (Sep 2016)</w:t>
            </w:r>
          </w:p>
          <w:p w14:paraId="24FBB1F0" w14:textId="77777777" w:rsidR="004026B5" w:rsidRPr="004026B5" w:rsidRDefault="004026B5" w:rsidP="004026B5">
            <w:pPr>
              <w:pStyle w:val="ListParagraph"/>
              <w:numPr>
                <w:ilvl w:val="0"/>
                <w:numId w:val="20"/>
              </w:numPr>
              <w:spacing w:before="0"/>
              <w:divId w:val="177086015"/>
              <w:rPr>
                <w:rFonts w:ascii="Arial" w:hAnsi="Arial" w:cs="Arial"/>
                <w:sz w:val="22"/>
                <w:szCs w:val="36"/>
              </w:rPr>
            </w:pPr>
            <w:r w:rsidRPr="004026B5">
              <w:rPr>
                <w:rFonts w:ascii="Arial" w:hAnsi="Arial" w:cs="Arial"/>
                <w:kern w:val="24"/>
                <w:sz w:val="22"/>
                <w:szCs w:val="22"/>
              </w:rPr>
              <w:t>Childhood obesity (Jan 2016)</w:t>
            </w:r>
          </w:p>
          <w:p w14:paraId="66E60BBE" w14:textId="77777777" w:rsidR="004026B5" w:rsidRPr="004026B5" w:rsidRDefault="004026B5" w:rsidP="004026B5">
            <w:pPr>
              <w:pStyle w:val="ListParagraph"/>
              <w:numPr>
                <w:ilvl w:val="0"/>
                <w:numId w:val="20"/>
              </w:numPr>
              <w:spacing w:before="0"/>
              <w:divId w:val="1625623603"/>
              <w:rPr>
                <w:rFonts w:ascii="Arial" w:hAnsi="Arial" w:cs="Arial"/>
                <w:sz w:val="22"/>
                <w:szCs w:val="36"/>
              </w:rPr>
            </w:pPr>
            <w:r w:rsidRPr="004026B5">
              <w:rPr>
                <w:rFonts w:ascii="Arial" w:hAnsi="Arial" w:cs="Arial"/>
                <w:kern w:val="24"/>
                <w:sz w:val="22"/>
                <w:szCs w:val="22"/>
              </w:rPr>
              <w:t>End of life care (Jan 2016)</w:t>
            </w:r>
          </w:p>
          <w:p w14:paraId="225D63C6" w14:textId="77777777" w:rsidR="004026B5" w:rsidRPr="004026B5" w:rsidRDefault="004026B5" w:rsidP="004026B5">
            <w:pPr>
              <w:pStyle w:val="ListParagraph"/>
              <w:numPr>
                <w:ilvl w:val="0"/>
                <w:numId w:val="20"/>
              </w:numPr>
              <w:spacing w:before="0"/>
              <w:divId w:val="1690446413"/>
              <w:rPr>
                <w:rFonts w:ascii="Arial" w:hAnsi="Arial" w:cs="Arial"/>
                <w:sz w:val="22"/>
                <w:szCs w:val="36"/>
              </w:rPr>
            </w:pPr>
            <w:r w:rsidRPr="004026B5">
              <w:rPr>
                <w:rFonts w:ascii="Arial" w:hAnsi="Arial" w:cs="Arial"/>
                <w:kern w:val="24"/>
                <w:sz w:val="22"/>
                <w:szCs w:val="22"/>
              </w:rPr>
              <w:t>Dementia (Oct 2015)</w:t>
            </w:r>
          </w:p>
          <w:p w14:paraId="73C95E0C" w14:textId="77777777" w:rsidR="004026B5" w:rsidRPr="004026B5" w:rsidRDefault="004026B5" w:rsidP="004026B5">
            <w:pPr>
              <w:pStyle w:val="ListParagraph"/>
              <w:numPr>
                <w:ilvl w:val="0"/>
                <w:numId w:val="20"/>
              </w:numPr>
              <w:spacing w:before="0"/>
              <w:divId w:val="597253477"/>
              <w:rPr>
                <w:rFonts w:ascii="Arial" w:hAnsi="Arial" w:cs="Arial"/>
                <w:sz w:val="22"/>
                <w:szCs w:val="36"/>
              </w:rPr>
            </w:pPr>
            <w:r w:rsidRPr="004026B5">
              <w:rPr>
                <w:rFonts w:ascii="Arial" w:hAnsi="Arial" w:cs="Arial"/>
                <w:kern w:val="24"/>
                <w:sz w:val="22"/>
                <w:szCs w:val="22"/>
              </w:rPr>
              <w:t>Physical activity (May 2014)</w:t>
            </w:r>
          </w:p>
          <w:p w14:paraId="0F29D844" w14:textId="77777777" w:rsidR="004026B5" w:rsidRPr="004026B5" w:rsidRDefault="004026B5" w:rsidP="004026B5">
            <w:pPr>
              <w:pStyle w:val="ListParagraph"/>
              <w:numPr>
                <w:ilvl w:val="0"/>
                <w:numId w:val="20"/>
              </w:numPr>
              <w:spacing w:before="0"/>
              <w:divId w:val="689916232"/>
              <w:rPr>
                <w:rFonts w:ascii="Arial" w:hAnsi="Arial" w:cs="Arial"/>
                <w:sz w:val="22"/>
                <w:szCs w:val="36"/>
              </w:rPr>
            </w:pPr>
            <w:r w:rsidRPr="004026B5">
              <w:rPr>
                <w:rFonts w:ascii="Arial" w:hAnsi="Arial" w:cs="Arial"/>
                <w:kern w:val="24"/>
                <w:sz w:val="22"/>
                <w:szCs w:val="22"/>
              </w:rPr>
              <w:t>Child poverty (Apr 2014)</w:t>
            </w:r>
          </w:p>
          <w:p w14:paraId="535A5D60" w14:textId="77777777" w:rsidR="004026B5" w:rsidRPr="004026B5" w:rsidRDefault="004026B5" w:rsidP="004026B5">
            <w:pPr>
              <w:pStyle w:val="ListParagraph"/>
              <w:numPr>
                <w:ilvl w:val="0"/>
                <w:numId w:val="20"/>
              </w:numPr>
              <w:spacing w:before="0"/>
              <w:divId w:val="199633751"/>
              <w:rPr>
                <w:rFonts w:ascii="Arial" w:hAnsi="Arial" w:cs="Arial"/>
                <w:sz w:val="22"/>
                <w:szCs w:val="36"/>
              </w:rPr>
            </w:pPr>
            <w:r w:rsidRPr="004026B5">
              <w:rPr>
                <w:rFonts w:ascii="Arial" w:hAnsi="Arial" w:cs="Arial"/>
                <w:kern w:val="24"/>
                <w:sz w:val="22"/>
                <w:szCs w:val="22"/>
              </w:rPr>
              <w:t>Substance misuse/offender health (Mar 2014)</w:t>
            </w:r>
          </w:p>
          <w:p w14:paraId="4CBD2050" w14:textId="77777777" w:rsidR="004026B5" w:rsidRPr="004026B5" w:rsidRDefault="004026B5" w:rsidP="004026B5">
            <w:pPr>
              <w:pStyle w:val="ListParagraph"/>
              <w:numPr>
                <w:ilvl w:val="0"/>
                <w:numId w:val="20"/>
              </w:numPr>
              <w:spacing w:before="0"/>
              <w:divId w:val="1596280217"/>
              <w:rPr>
                <w:rFonts w:ascii="Arial" w:hAnsi="Arial" w:cs="Arial"/>
                <w:sz w:val="22"/>
                <w:szCs w:val="36"/>
              </w:rPr>
            </w:pPr>
            <w:r w:rsidRPr="004026B5">
              <w:rPr>
                <w:rFonts w:ascii="Arial" w:hAnsi="Arial" w:cs="Arial"/>
                <w:kern w:val="24"/>
                <w:sz w:val="22"/>
                <w:szCs w:val="22"/>
              </w:rPr>
              <w:t>Tuberculosis (Mar 2014)</w:t>
            </w:r>
          </w:p>
          <w:p w14:paraId="0A8DCEBB" w14:textId="77777777" w:rsidR="004026B5" w:rsidRPr="004026B5" w:rsidRDefault="004026B5" w:rsidP="004026B5">
            <w:pPr>
              <w:pStyle w:val="ListParagraph"/>
              <w:numPr>
                <w:ilvl w:val="0"/>
                <w:numId w:val="20"/>
              </w:numPr>
              <w:spacing w:before="0"/>
              <w:ind w:left="1267"/>
              <w:divId w:val="1596136865"/>
              <w:rPr>
                <w:rFonts w:ascii="Arial" w:hAnsi="Arial" w:cs="Arial"/>
                <w:sz w:val="22"/>
                <w:szCs w:val="36"/>
              </w:rPr>
            </w:pPr>
            <w:r w:rsidRPr="004026B5">
              <w:rPr>
                <w:rFonts w:ascii="Arial" w:hAnsi="Arial" w:cs="Arial"/>
                <w:kern w:val="24"/>
                <w:sz w:val="22"/>
                <w:szCs w:val="22"/>
              </w:rPr>
              <w:t>Highlights report 2013-14</w:t>
            </w:r>
          </w:p>
          <w:p w14:paraId="2A9A149C" w14:textId="70AF2791" w:rsidR="004026B5" w:rsidRPr="004026B5" w:rsidRDefault="004026B5" w:rsidP="004026B5">
            <w:pPr>
              <w:pStyle w:val="ListParagraph"/>
              <w:numPr>
                <w:ilvl w:val="0"/>
                <w:numId w:val="20"/>
              </w:numPr>
              <w:spacing w:before="0"/>
              <w:ind w:left="1267"/>
              <w:divId w:val="1596136865"/>
              <w:rPr>
                <w:rFonts w:ascii="Arial" w:hAnsi="Arial" w:cs="Arial"/>
                <w:sz w:val="22"/>
                <w:szCs w:val="36"/>
              </w:rPr>
            </w:pPr>
            <w:r w:rsidRPr="004026B5">
              <w:rPr>
                <w:rFonts w:ascii="Arial" w:hAnsi="Arial" w:cs="Arial"/>
                <w:kern w:val="24"/>
                <w:sz w:val="22"/>
                <w:szCs w:val="22"/>
              </w:rPr>
              <w:t>Learning disabilities (Jan 2014)</w:t>
            </w:r>
          </w:p>
        </w:tc>
        <w:tc>
          <w:tcPr>
            <w:tcW w:w="9066" w:type="dxa"/>
            <w:vAlign w:val="center"/>
          </w:tcPr>
          <w:p w14:paraId="74156808" w14:textId="5EFD8828" w:rsidR="004026B5" w:rsidRPr="004026B5" w:rsidRDefault="00A7466A" w:rsidP="004026B5">
            <w:pPr>
              <w:rPr>
                <w:rFonts w:ascii="Arial" w:hAnsi="Arial" w:cs="Arial"/>
                <w:sz w:val="24"/>
                <w:szCs w:val="24"/>
              </w:rPr>
            </w:pPr>
            <w:hyperlink r:id="rId24" w:history="1">
              <w:r w:rsidR="004026B5" w:rsidRPr="004026B5">
                <w:rPr>
                  <w:rStyle w:val="Hyperlink"/>
                  <w:rFonts w:ascii="Arial" w:hAnsi="Arial" w:cs="Arial"/>
                  <w:color w:val="auto"/>
                  <w:kern w:val="24"/>
                </w:rPr>
                <w:t>https://www.jsna.info/JSNAs</w:t>
              </w:r>
            </w:hyperlink>
            <w:r w:rsidR="004026B5" w:rsidRPr="004026B5">
              <w:rPr>
                <w:rFonts w:ascii="Arial" w:hAnsi="Arial" w:cs="Arial"/>
                <w:kern w:val="24"/>
              </w:rPr>
              <w:t xml:space="preserve">  </w:t>
            </w:r>
          </w:p>
        </w:tc>
      </w:tr>
    </w:tbl>
    <w:p w14:paraId="6D6BA4C1" w14:textId="77777777" w:rsidR="008634A7" w:rsidRPr="0074057D" w:rsidRDefault="008634A7" w:rsidP="0074057D">
      <w:pPr>
        <w:rPr>
          <w:rFonts w:ascii="Arial" w:hAnsi="Arial" w:cs="Arial"/>
          <w:sz w:val="24"/>
          <w:szCs w:val="24"/>
        </w:rPr>
      </w:pPr>
    </w:p>
    <w:sectPr w:rsidR="008634A7" w:rsidRPr="0074057D" w:rsidSect="00291B81">
      <w:pgSz w:w="16840" w:h="11900" w:orient="landscape"/>
      <w:pgMar w:top="1800" w:right="156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0A4E5" w14:textId="77777777" w:rsidR="00A7466A" w:rsidRDefault="00A7466A" w:rsidP="00DA31EF">
      <w:r>
        <w:separator/>
      </w:r>
    </w:p>
  </w:endnote>
  <w:endnote w:type="continuationSeparator" w:id="0">
    <w:p w14:paraId="41071CDC" w14:textId="77777777" w:rsidR="00A7466A" w:rsidRDefault="00A7466A" w:rsidP="00DA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0C84C" w14:textId="77777777" w:rsidR="00A7466A" w:rsidRDefault="00A7466A" w:rsidP="00DA31EF">
      <w:r>
        <w:separator/>
      </w:r>
    </w:p>
  </w:footnote>
  <w:footnote w:type="continuationSeparator" w:id="0">
    <w:p w14:paraId="0845D7BF" w14:textId="77777777" w:rsidR="00A7466A" w:rsidRDefault="00A7466A" w:rsidP="00DA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07328" w14:textId="77777777" w:rsidR="00BC5004" w:rsidRDefault="008634A7">
    <w:pPr>
      <w:pStyle w:val="Header"/>
    </w:pPr>
    <w:r>
      <w:rPr>
        <w:noProof/>
        <w:lang w:val="en-GB" w:eastAsia="en-GB"/>
      </w:rPr>
      <w:drawing>
        <wp:anchor distT="0" distB="0" distL="114300" distR="114300" simplePos="0" relativeHeight="251673600" behindDoc="0" locked="0" layoutInCell="1" allowOverlap="1" wp14:anchorId="42792E23" wp14:editId="3DEBC590">
          <wp:simplePos x="0" y="0"/>
          <wp:positionH relativeFrom="column">
            <wp:posOffset>3564255</wp:posOffset>
          </wp:positionH>
          <wp:positionV relativeFrom="paragraph">
            <wp:posOffset>-259080</wp:posOffset>
          </wp:positionV>
          <wp:extent cx="2508885" cy="749300"/>
          <wp:effectExtent l="0" t="0" r="5715" b="0"/>
          <wp:wrapThrough wrapText="bothSides">
            <wp:wrapPolygon edited="0">
              <wp:start x="0" y="0"/>
              <wp:lineTo x="0" y="20868"/>
              <wp:lineTo x="21485" y="20868"/>
              <wp:lineTo x="21485" y="0"/>
              <wp:lineTo x="0" y="0"/>
            </wp:wrapPolygon>
          </wp:wrapThrough>
          <wp:docPr id="5" name="Picture 5"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P Logo Hi-Res JPEG.jpg"/>
                  <pic:cNvPicPr/>
                </pic:nvPicPr>
                <pic:blipFill>
                  <a:blip r:embed="rId1"/>
                  <a:stretch>
                    <a:fillRect/>
                  </a:stretch>
                </pic:blipFill>
                <pic:spPr>
                  <a:xfrm>
                    <a:off x="0" y="0"/>
                    <a:ext cx="2508885" cy="749300"/>
                  </a:xfrm>
                  <a:prstGeom prst="rect">
                    <a:avLst/>
                  </a:prstGeom>
                </pic:spPr>
              </pic:pic>
            </a:graphicData>
          </a:graphic>
          <wp14:sizeRelH relativeFrom="page">
            <wp14:pctWidth>0</wp14:pctWidth>
          </wp14:sizeRelH>
          <wp14:sizeRelV relativeFrom="page">
            <wp14:pctHeight>0</wp14:pctHeight>
          </wp14:sizeRelV>
        </wp:anchor>
      </w:drawing>
    </w:r>
    <w:r w:rsidR="00B3287D">
      <w:rPr>
        <w:noProof/>
        <w:lang w:val="en-GB" w:eastAsia="en-GB"/>
      </w:rPr>
      <w:drawing>
        <wp:anchor distT="0" distB="0" distL="114300" distR="114300" simplePos="0" relativeHeight="251668480" behindDoc="1" locked="0" layoutInCell="1" allowOverlap="1" wp14:anchorId="1906FEC8" wp14:editId="3C68ED7D">
          <wp:simplePos x="0" y="0"/>
          <wp:positionH relativeFrom="column">
            <wp:posOffset>-1143000</wp:posOffset>
          </wp:positionH>
          <wp:positionV relativeFrom="paragraph">
            <wp:posOffset>-438150</wp:posOffset>
          </wp:positionV>
          <wp:extent cx="7543800" cy="106699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d-Followon.png"/>
                  <pic:cNvPicPr/>
                </pic:nvPicPr>
                <pic:blipFill>
                  <a:blip r:embed="rId2">
                    <a:extLst>
                      <a:ext uri="{28A0092B-C50C-407E-A947-70E740481C1C}">
                        <a14:useLocalDpi xmlns:a14="http://schemas.microsoft.com/office/drawing/2010/main" val="0"/>
                      </a:ext>
                    </a:extLst>
                  </a:blip>
                  <a:stretch>
                    <a:fillRect/>
                  </a:stretch>
                </pic:blipFill>
                <pic:spPr>
                  <a:xfrm>
                    <a:off x="0" y="0"/>
                    <a:ext cx="7543800" cy="106699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1E6E8" w14:textId="40174324" w:rsidR="00BC5004" w:rsidRDefault="00BF29A7">
    <w:pPr>
      <w:pStyle w:val="Header"/>
    </w:pPr>
    <w:r>
      <w:rPr>
        <w:noProof/>
        <w:lang w:val="en-GB" w:eastAsia="en-GB"/>
      </w:rPr>
      <mc:AlternateContent>
        <mc:Choice Requires="wps">
          <w:drawing>
            <wp:anchor distT="0" distB="0" distL="114300" distR="114300" simplePos="0" relativeHeight="251672576" behindDoc="0" locked="0" layoutInCell="1" allowOverlap="1" wp14:anchorId="206B9C0B" wp14:editId="5BF6EB7A">
              <wp:simplePos x="0" y="0"/>
              <wp:positionH relativeFrom="column">
                <wp:posOffset>27143</wp:posOffset>
              </wp:positionH>
              <wp:positionV relativeFrom="paragraph">
                <wp:posOffset>697865</wp:posOffset>
              </wp:positionV>
              <wp:extent cx="4805464" cy="427679"/>
              <wp:effectExtent l="0" t="0" r="0" b="0"/>
              <wp:wrapNone/>
              <wp:docPr id="2" name="Rectangle 2"/>
              <wp:cNvGraphicFramePr/>
              <a:graphic xmlns:a="http://schemas.openxmlformats.org/drawingml/2006/main">
                <a:graphicData uri="http://schemas.microsoft.com/office/word/2010/wordprocessingShape">
                  <wps:wsp>
                    <wps:cNvSpPr/>
                    <wps:spPr>
                      <a:xfrm>
                        <a:off x="0" y="0"/>
                        <a:ext cx="4805464" cy="427679"/>
                      </a:xfrm>
                      <a:prstGeom prst="rect">
                        <a:avLst/>
                      </a:prstGeom>
                      <a:solidFill>
                        <a:srgbClr val="109A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6CCD49" w14:textId="56C874D6" w:rsidR="00524162" w:rsidRPr="000261B4" w:rsidRDefault="00126572" w:rsidP="00524162">
                          <w:pPr>
                            <w:rPr>
                              <w:rFonts w:ascii="Arial" w:hAnsi="Arial" w:cs="Arial"/>
                              <w:b/>
                              <w:bCs/>
                              <w:color w:val="FFFFFF" w:themeColor="background1"/>
                              <w:sz w:val="24"/>
                              <w:szCs w:val="24"/>
                            </w:rPr>
                          </w:pPr>
                          <w:r>
                            <w:rPr>
                              <w:rFonts w:ascii="Arial" w:hAnsi="Arial" w:cs="Arial"/>
                              <w:b/>
                              <w:bCs/>
                              <w:color w:val="FFFFFF" w:themeColor="background1"/>
                              <w:sz w:val="24"/>
                              <w:szCs w:val="24"/>
                            </w:rPr>
                            <w:t>JSNA mapping: North West London Population Health Needs</w:t>
                          </w:r>
                        </w:p>
                        <w:p w14:paraId="137E23B7" w14:textId="77777777" w:rsidR="00524162" w:rsidRPr="000261B4" w:rsidRDefault="00524162" w:rsidP="00524162">
                          <w:pPr>
                            <w:rPr>
                              <w:rFonts w:ascii="Arial" w:hAnsi="Arial" w:cs="Arial"/>
                              <w:b/>
                              <w:bCs/>
                              <w:color w:val="FFFFFF" w:themeColor="background1"/>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B9C0B" id="Rectangle 2" o:spid="_x0000_s1028" style="position:absolute;margin-left:2.15pt;margin-top:54.95pt;width:378.4pt;height:3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" fillcolor="#109a6d" stroked="f">
              <v:textbox>
                <w:txbxContent>
                  <w:p w14:paraId="7D6CCD49" w14:textId="56C874D6" w:rsidR="00524162" w:rsidRPr="000261B4" w:rsidRDefault="00126572" w:rsidP="00524162">
                    <w:pPr>
                      <w:rPr>
                        <w:rFonts w:ascii="Arial" w:hAnsi="Arial" w:cs="Arial"/>
                        <w:b/>
                        <w:bCs/>
                        <w:color w:val="FFFFFF" w:themeColor="background1"/>
                        <w:sz w:val="24"/>
                        <w:szCs w:val="24"/>
                      </w:rPr>
                    </w:pPr>
                    <w:r>
                      <w:rPr>
                        <w:rFonts w:ascii="Arial" w:hAnsi="Arial" w:cs="Arial"/>
                        <w:b/>
                        <w:bCs/>
                        <w:color w:val="FFFFFF" w:themeColor="background1"/>
                        <w:sz w:val="24"/>
                        <w:szCs w:val="24"/>
                      </w:rPr>
                      <w:t>JSNA mapping: North West London Population Health Needs</w:t>
                    </w:r>
                  </w:p>
                  <w:p w14:paraId="137E23B7" w14:textId="77777777" w:rsidR="00524162" w:rsidRPr="000261B4" w:rsidRDefault="00524162" w:rsidP="00524162">
                    <w:pPr>
                      <w:rPr>
                        <w:rFonts w:ascii="Arial" w:hAnsi="Arial" w:cs="Arial"/>
                        <w:b/>
                        <w:bCs/>
                        <w:color w:val="FFFFFF" w:themeColor="background1"/>
                        <w:sz w:val="22"/>
                        <w:szCs w:val="24"/>
                      </w:rPr>
                    </w:pPr>
                  </w:p>
                </w:txbxContent>
              </v:textbox>
            </v:rect>
          </w:pict>
        </mc:Fallback>
      </mc:AlternateContent>
    </w:r>
    <w:r w:rsidR="009903EC">
      <w:rPr>
        <w:noProof/>
        <w:lang w:val="en-GB" w:eastAsia="en-GB"/>
      </w:rPr>
      <w:drawing>
        <wp:anchor distT="0" distB="0" distL="114300" distR="114300" simplePos="0" relativeHeight="251671552" behindDoc="1" locked="0" layoutInCell="1" allowOverlap="1" wp14:anchorId="5EEF19B1" wp14:editId="1F8043E9">
          <wp:simplePos x="0" y="0"/>
          <wp:positionH relativeFrom="column">
            <wp:posOffset>-1127125</wp:posOffset>
          </wp:positionH>
          <wp:positionV relativeFrom="paragraph">
            <wp:posOffset>-447675</wp:posOffset>
          </wp:positionV>
          <wp:extent cx="7543800" cy="106699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d-Front-Agenda.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699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E5E"/>
    <w:multiLevelType w:val="hybridMultilevel"/>
    <w:tmpl w:val="78FA7224"/>
    <w:lvl w:ilvl="0" w:tplc="31FE6374">
      <w:start w:val="1"/>
      <w:numFmt w:val="bullet"/>
      <w:lvlText w:val=""/>
      <w:lvlJc w:val="left"/>
      <w:pPr>
        <w:ind w:left="821" w:hanging="361"/>
      </w:pPr>
      <w:rPr>
        <w:rFonts w:ascii="Symbol" w:eastAsia="Symbol" w:hAnsi="Symbol" w:hint="default"/>
        <w:sz w:val="24"/>
        <w:szCs w:val="24"/>
      </w:rPr>
    </w:lvl>
    <w:lvl w:ilvl="1" w:tplc="BF5CC86E">
      <w:start w:val="1"/>
      <w:numFmt w:val="bullet"/>
      <w:lvlText w:val="•"/>
      <w:lvlJc w:val="left"/>
      <w:pPr>
        <w:ind w:left="1663" w:hanging="361"/>
      </w:pPr>
      <w:rPr>
        <w:rFonts w:hint="default"/>
      </w:rPr>
    </w:lvl>
    <w:lvl w:ilvl="2" w:tplc="96AE3020">
      <w:start w:val="1"/>
      <w:numFmt w:val="bullet"/>
      <w:lvlText w:val="•"/>
      <w:lvlJc w:val="left"/>
      <w:pPr>
        <w:ind w:left="2505" w:hanging="361"/>
      </w:pPr>
      <w:rPr>
        <w:rFonts w:hint="default"/>
      </w:rPr>
    </w:lvl>
    <w:lvl w:ilvl="3" w:tplc="B56A1DA8">
      <w:start w:val="1"/>
      <w:numFmt w:val="bullet"/>
      <w:lvlText w:val="•"/>
      <w:lvlJc w:val="left"/>
      <w:pPr>
        <w:ind w:left="3347" w:hanging="361"/>
      </w:pPr>
      <w:rPr>
        <w:rFonts w:hint="default"/>
      </w:rPr>
    </w:lvl>
    <w:lvl w:ilvl="4" w:tplc="0D6680AC">
      <w:start w:val="1"/>
      <w:numFmt w:val="bullet"/>
      <w:lvlText w:val="•"/>
      <w:lvlJc w:val="left"/>
      <w:pPr>
        <w:ind w:left="4190" w:hanging="361"/>
      </w:pPr>
      <w:rPr>
        <w:rFonts w:hint="default"/>
      </w:rPr>
    </w:lvl>
    <w:lvl w:ilvl="5" w:tplc="BB60C26A">
      <w:start w:val="1"/>
      <w:numFmt w:val="bullet"/>
      <w:lvlText w:val="•"/>
      <w:lvlJc w:val="left"/>
      <w:pPr>
        <w:ind w:left="5032" w:hanging="361"/>
      </w:pPr>
      <w:rPr>
        <w:rFonts w:hint="default"/>
      </w:rPr>
    </w:lvl>
    <w:lvl w:ilvl="6" w:tplc="FA14948A">
      <w:start w:val="1"/>
      <w:numFmt w:val="bullet"/>
      <w:lvlText w:val="•"/>
      <w:lvlJc w:val="left"/>
      <w:pPr>
        <w:ind w:left="5874" w:hanging="361"/>
      </w:pPr>
      <w:rPr>
        <w:rFonts w:hint="default"/>
      </w:rPr>
    </w:lvl>
    <w:lvl w:ilvl="7" w:tplc="F36AF42A">
      <w:start w:val="1"/>
      <w:numFmt w:val="bullet"/>
      <w:lvlText w:val="•"/>
      <w:lvlJc w:val="left"/>
      <w:pPr>
        <w:ind w:left="6717" w:hanging="361"/>
      </w:pPr>
      <w:rPr>
        <w:rFonts w:hint="default"/>
      </w:rPr>
    </w:lvl>
    <w:lvl w:ilvl="8" w:tplc="86A29DEC">
      <w:start w:val="1"/>
      <w:numFmt w:val="bullet"/>
      <w:lvlText w:val="•"/>
      <w:lvlJc w:val="left"/>
      <w:pPr>
        <w:ind w:left="7559" w:hanging="361"/>
      </w:pPr>
      <w:rPr>
        <w:rFonts w:hint="default"/>
      </w:rPr>
    </w:lvl>
  </w:abstractNum>
  <w:abstractNum w:abstractNumId="1" w15:restartNumberingAfterBreak="0">
    <w:nsid w:val="18F65DB0"/>
    <w:multiLevelType w:val="hybridMultilevel"/>
    <w:tmpl w:val="C444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C415E"/>
    <w:multiLevelType w:val="hybridMultilevel"/>
    <w:tmpl w:val="34F2871C"/>
    <w:lvl w:ilvl="0" w:tplc="C734B4A8">
      <w:start w:val="1"/>
      <w:numFmt w:val="decimal"/>
      <w:lvlText w:val="%1."/>
      <w:lvlJc w:val="left"/>
      <w:pPr>
        <w:ind w:left="720" w:hanging="360"/>
      </w:pPr>
      <w:rPr>
        <w:rFonts w:ascii="Arial" w:eastAsiaTheme="minorEastAs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6579B"/>
    <w:multiLevelType w:val="hybridMultilevel"/>
    <w:tmpl w:val="2A4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665E9"/>
    <w:multiLevelType w:val="hybridMultilevel"/>
    <w:tmpl w:val="D54667FE"/>
    <w:lvl w:ilvl="0" w:tplc="01F8094A">
      <w:start w:val="1"/>
      <w:numFmt w:val="bullet"/>
      <w:lvlText w:val=""/>
      <w:lvlJc w:val="left"/>
      <w:pPr>
        <w:ind w:left="821" w:hanging="361"/>
      </w:pPr>
      <w:rPr>
        <w:rFonts w:ascii="Symbol" w:eastAsia="Symbol" w:hAnsi="Symbol" w:hint="default"/>
        <w:sz w:val="22"/>
        <w:szCs w:val="22"/>
      </w:rPr>
    </w:lvl>
    <w:lvl w:ilvl="1" w:tplc="9E22F91E">
      <w:start w:val="1"/>
      <w:numFmt w:val="bullet"/>
      <w:lvlText w:val="•"/>
      <w:lvlJc w:val="left"/>
      <w:pPr>
        <w:ind w:left="1663" w:hanging="361"/>
      </w:pPr>
      <w:rPr>
        <w:rFonts w:hint="default"/>
      </w:rPr>
    </w:lvl>
    <w:lvl w:ilvl="2" w:tplc="A2169746">
      <w:start w:val="1"/>
      <w:numFmt w:val="bullet"/>
      <w:lvlText w:val="•"/>
      <w:lvlJc w:val="left"/>
      <w:pPr>
        <w:ind w:left="2505" w:hanging="361"/>
      </w:pPr>
      <w:rPr>
        <w:rFonts w:hint="default"/>
      </w:rPr>
    </w:lvl>
    <w:lvl w:ilvl="3" w:tplc="F8962D48">
      <w:start w:val="1"/>
      <w:numFmt w:val="bullet"/>
      <w:lvlText w:val="•"/>
      <w:lvlJc w:val="left"/>
      <w:pPr>
        <w:ind w:left="3347" w:hanging="361"/>
      </w:pPr>
      <w:rPr>
        <w:rFonts w:hint="default"/>
      </w:rPr>
    </w:lvl>
    <w:lvl w:ilvl="4" w:tplc="AC98E1B4">
      <w:start w:val="1"/>
      <w:numFmt w:val="bullet"/>
      <w:lvlText w:val="•"/>
      <w:lvlJc w:val="left"/>
      <w:pPr>
        <w:ind w:left="4190" w:hanging="361"/>
      </w:pPr>
      <w:rPr>
        <w:rFonts w:hint="default"/>
      </w:rPr>
    </w:lvl>
    <w:lvl w:ilvl="5" w:tplc="78500A00">
      <w:start w:val="1"/>
      <w:numFmt w:val="bullet"/>
      <w:lvlText w:val="•"/>
      <w:lvlJc w:val="left"/>
      <w:pPr>
        <w:ind w:left="5032" w:hanging="361"/>
      </w:pPr>
      <w:rPr>
        <w:rFonts w:hint="default"/>
      </w:rPr>
    </w:lvl>
    <w:lvl w:ilvl="6" w:tplc="032C08A6">
      <w:start w:val="1"/>
      <w:numFmt w:val="bullet"/>
      <w:lvlText w:val="•"/>
      <w:lvlJc w:val="left"/>
      <w:pPr>
        <w:ind w:left="5874" w:hanging="361"/>
      </w:pPr>
      <w:rPr>
        <w:rFonts w:hint="default"/>
      </w:rPr>
    </w:lvl>
    <w:lvl w:ilvl="7" w:tplc="4D16BD3C">
      <w:start w:val="1"/>
      <w:numFmt w:val="bullet"/>
      <w:lvlText w:val="•"/>
      <w:lvlJc w:val="left"/>
      <w:pPr>
        <w:ind w:left="6717" w:hanging="361"/>
      </w:pPr>
      <w:rPr>
        <w:rFonts w:hint="default"/>
      </w:rPr>
    </w:lvl>
    <w:lvl w:ilvl="8" w:tplc="2D244D7C">
      <w:start w:val="1"/>
      <w:numFmt w:val="bullet"/>
      <w:lvlText w:val="•"/>
      <w:lvlJc w:val="left"/>
      <w:pPr>
        <w:ind w:left="7559" w:hanging="361"/>
      </w:pPr>
      <w:rPr>
        <w:rFonts w:hint="default"/>
      </w:rPr>
    </w:lvl>
  </w:abstractNum>
  <w:abstractNum w:abstractNumId="5" w15:restartNumberingAfterBreak="0">
    <w:nsid w:val="34450174"/>
    <w:multiLevelType w:val="hybridMultilevel"/>
    <w:tmpl w:val="F7646D08"/>
    <w:lvl w:ilvl="0" w:tplc="62527E64">
      <w:start w:val="1"/>
      <w:numFmt w:val="bullet"/>
      <w:lvlText w:val="•"/>
      <w:lvlJc w:val="left"/>
      <w:pPr>
        <w:tabs>
          <w:tab w:val="num" w:pos="720"/>
        </w:tabs>
        <w:ind w:left="720" w:hanging="360"/>
      </w:pPr>
      <w:rPr>
        <w:rFonts w:ascii="Arial" w:hAnsi="Arial" w:hint="default"/>
      </w:rPr>
    </w:lvl>
    <w:lvl w:ilvl="1" w:tplc="47947BDA" w:tentative="1">
      <w:start w:val="1"/>
      <w:numFmt w:val="bullet"/>
      <w:lvlText w:val="•"/>
      <w:lvlJc w:val="left"/>
      <w:pPr>
        <w:tabs>
          <w:tab w:val="num" w:pos="1440"/>
        </w:tabs>
        <w:ind w:left="1440" w:hanging="360"/>
      </w:pPr>
      <w:rPr>
        <w:rFonts w:ascii="Arial" w:hAnsi="Arial" w:hint="default"/>
      </w:rPr>
    </w:lvl>
    <w:lvl w:ilvl="2" w:tplc="F5BE230A" w:tentative="1">
      <w:start w:val="1"/>
      <w:numFmt w:val="bullet"/>
      <w:lvlText w:val="•"/>
      <w:lvlJc w:val="left"/>
      <w:pPr>
        <w:tabs>
          <w:tab w:val="num" w:pos="2160"/>
        </w:tabs>
        <w:ind w:left="2160" w:hanging="360"/>
      </w:pPr>
      <w:rPr>
        <w:rFonts w:ascii="Arial" w:hAnsi="Arial" w:hint="default"/>
      </w:rPr>
    </w:lvl>
    <w:lvl w:ilvl="3" w:tplc="7E449A60" w:tentative="1">
      <w:start w:val="1"/>
      <w:numFmt w:val="bullet"/>
      <w:lvlText w:val="•"/>
      <w:lvlJc w:val="left"/>
      <w:pPr>
        <w:tabs>
          <w:tab w:val="num" w:pos="2880"/>
        </w:tabs>
        <w:ind w:left="2880" w:hanging="360"/>
      </w:pPr>
      <w:rPr>
        <w:rFonts w:ascii="Arial" w:hAnsi="Arial" w:hint="default"/>
      </w:rPr>
    </w:lvl>
    <w:lvl w:ilvl="4" w:tplc="D8CCABD4" w:tentative="1">
      <w:start w:val="1"/>
      <w:numFmt w:val="bullet"/>
      <w:lvlText w:val="•"/>
      <w:lvlJc w:val="left"/>
      <w:pPr>
        <w:tabs>
          <w:tab w:val="num" w:pos="3600"/>
        </w:tabs>
        <w:ind w:left="3600" w:hanging="360"/>
      </w:pPr>
      <w:rPr>
        <w:rFonts w:ascii="Arial" w:hAnsi="Arial" w:hint="default"/>
      </w:rPr>
    </w:lvl>
    <w:lvl w:ilvl="5" w:tplc="7E0AD44C" w:tentative="1">
      <w:start w:val="1"/>
      <w:numFmt w:val="bullet"/>
      <w:lvlText w:val="•"/>
      <w:lvlJc w:val="left"/>
      <w:pPr>
        <w:tabs>
          <w:tab w:val="num" w:pos="4320"/>
        </w:tabs>
        <w:ind w:left="4320" w:hanging="360"/>
      </w:pPr>
      <w:rPr>
        <w:rFonts w:ascii="Arial" w:hAnsi="Arial" w:hint="default"/>
      </w:rPr>
    </w:lvl>
    <w:lvl w:ilvl="6" w:tplc="1B8E9B3E" w:tentative="1">
      <w:start w:val="1"/>
      <w:numFmt w:val="bullet"/>
      <w:lvlText w:val="•"/>
      <w:lvlJc w:val="left"/>
      <w:pPr>
        <w:tabs>
          <w:tab w:val="num" w:pos="5040"/>
        </w:tabs>
        <w:ind w:left="5040" w:hanging="360"/>
      </w:pPr>
      <w:rPr>
        <w:rFonts w:ascii="Arial" w:hAnsi="Arial" w:hint="default"/>
      </w:rPr>
    </w:lvl>
    <w:lvl w:ilvl="7" w:tplc="0A2C862A" w:tentative="1">
      <w:start w:val="1"/>
      <w:numFmt w:val="bullet"/>
      <w:lvlText w:val="•"/>
      <w:lvlJc w:val="left"/>
      <w:pPr>
        <w:tabs>
          <w:tab w:val="num" w:pos="5760"/>
        </w:tabs>
        <w:ind w:left="5760" w:hanging="360"/>
      </w:pPr>
      <w:rPr>
        <w:rFonts w:ascii="Arial" w:hAnsi="Arial" w:hint="default"/>
      </w:rPr>
    </w:lvl>
    <w:lvl w:ilvl="8" w:tplc="A2FC1E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F23BEB"/>
    <w:multiLevelType w:val="hybridMultilevel"/>
    <w:tmpl w:val="F2B48C7C"/>
    <w:lvl w:ilvl="0" w:tplc="F1F270E4">
      <w:start w:val="1"/>
      <w:numFmt w:val="bullet"/>
      <w:lvlText w:val="•"/>
      <w:lvlJc w:val="left"/>
      <w:pPr>
        <w:tabs>
          <w:tab w:val="num" w:pos="720"/>
        </w:tabs>
        <w:ind w:left="720" w:hanging="360"/>
      </w:pPr>
      <w:rPr>
        <w:rFonts w:ascii="Arial" w:hAnsi="Arial" w:hint="default"/>
      </w:rPr>
    </w:lvl>
    <w:lvl w:ilvl="1" w:tplc="61A0CBEE" w:tentative="1">
      <w:start w:val="1"/>
      <w:numFmt w:val="bullet"/>
      <w:lvlText w:val="•"/>
      <w:lvlJc w:val="left"/>
      <w:pPr>
        <w:tabs>
          <w:tab w:val="num" w:pos="1440"/>
        </w:tabs>
        <w:ind w:left="1440" w:hanging="360"/>
      </w:pPr>
      <w:rPr>
        <w:rFonts w:ascii="Arial" w:hAnsi="Arial" w:hint="default"/>
      </w:rPr>
    </w:lvl>
    <w:lvl w:ilvl="2" w:tplc="203293DA" w:tentative="1">
      <w:start w:val="1"/>
      <w:numFmt w:val="bullet"/>
      <w:lvlText w:val="•"/>
      <w:lvlJc w:val="left"/>
      <w:pPr>
        <w:tabs>
          <w:tab w:val="num" w:pos="2160"/>
        </w:tabs>
        <w:ind w:left="2160" w:hanging="360"/>
      </w:pPr>
      <w:rPr>
        <w:rFonts w:ascii="Arial" w:hAnsi="Arial" w:hint="default"/>
      </w:rPr>
    </w:lvl>
    <w:lvl w:ilvl="3" w:tplc="B530A810" w:tentative="1">
      <w:start w:val="1"/>
      <w:numFmt w:val="bullet"/>
      <w:lvlText w:val="•"/>
      <w:lvlJc w:val="left"/>
      <w:pPr>
        <w:tabs>
          <w:tab w:val="num" w:pos="2880"/>
        </w:tabs>
        <w:ind w:left="2880" w:hanging="360"/>
      </w:pPr>
      <w:rPr>
        <w:rFonts w:ascii="Arial" w:hAnsi="Arial" w:hint="default"/>
      </w:rPr>
    </w:lvl>
    <w:lvl w:ilvl="4" w:tplc="094894BA" w:tentative="1">
      <w:start w:val="1"/>
      <w:numFmt w:val="bullet"/>
      <w:lvlText w:val="•"/>
      <w:lvlJc w:val="left"/>
      <w:pPr>
        <w:tabs>
          <w:tab w:val="num" w:pos="3600"/>
        </w:tabs>
        <w:ind w:left="3600" w:hanging="360"/>
      </w:pPr>
      <w:rPr>
        <w:rFonts w:ascii="Arial" w:hAnsi="Arial" w:hint="default"/>
      </w:rPr>
    </w:lvl>
    <w:lvl w:ilvl="5" w:tplc="3C526DFA" w:tentative="1">
      <w:start w:val="1"/>
      <w:numFmt w:val="bullet"/>
      <w:lvlText w:val="•"/>
      <w:lvlJc w:val="left"/>
      <w:pPr>
        <w:tabs>
          <w:tab w:val="num" w:pos="4320"/>
        </w:tabs>
        <w:ind w:left="4320" w:hanging="360"/>
      </w:pPr>
      <w:rPr>
        <w:rFonts w:ascii="Arial" w:hAnsi="Arial" w:hint="default"/>
      </w:rPr>
    </w:lvl>
    <w:lvl w:ilvl="6" w:tplc="7BDE50A0" w:tentative="1">
      <w:start w:val="1"/>
      <w:numFmt w:val="bullet"/>
      <w:lvlText w:val="•"/>
      <w:lvlJc w:val="left"/>
      <w:pPr>
        <w:tabs>
          <w:tab w:val="num" w:pos="5040"/>
        </w:tabs>
        <w:ind w:left="5040" w:hanging="360"/>
      </w:pPr>
      <w:rPr>
        <w:rFonts w:ascii="Arial" w:hAnsi="Arial" w:hint="default"/>
      </w:rPr>
    </w:lvl>
    <w:lvl w:ilvl="7" w:tplc="65DE58E2" w:tentative="1">
      <w:start w:val="1"/>
      <w:numFmt w:val="bullet"/>
      <w:lvlText w:val="•"/>
      <w:lvlJc w:val="left"/>
      <w:pPr>
        <w:tabs>
          <w:tab w:val="num" w:pos="5760"/>
        </w:tabs>
        <w:ind w:left="5760" w:hanging="360"/>
      </w:pPr>
      <w:rPr>
        <w:rFonts w:ascii="Arial" w:hAnsi="Arial" w:hint="default"/>
      </w:rPr>
    </w:lvl>
    <w:lvl w:ilvl="8" w:tplc="6C427C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3F5C6E"/>
    <w:multiLevelType w:val="hybridMultilevel"/>
    <w:tmpl w:val="4808A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D5497"/>
    <w:multiLevelType w:val="hybridMultilevel"/>
    <w:tmpl w:val="C08C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81203"/>
    <w:multiLevelType w:val="hybridMultilevel"/>
    <w:tmpl w:val="4F945FEE"/>
    <w:lvl w:ilvl="0" w:tplc="940CF778">
      <w:start w:val="1"/>
      <w:numFmt w:val="bullet"/>
      <w:lvlText w:val=""/>
      <w:lvlJc w:val="left"/>
      <w:pPr>
        <w:ind w:left="821" w:hanging="361"/>
      </w:pPr>
      <w:rPr>
        <w:rFonts w:ascii="Symbol" w:eastAsia="Symbol" w:hAnsi="Symbol" w:hint="default"/>
        <w:sz w:val="24"/>
        <w:szCs w:val="24"/>
      </w:rPr>
    </w:lvl>
    <w:lvl w:ilvl="1" w:tplc="71AC4918">
      <w:start w:val="1"/>
      <w:numFmt w:val="bullet"/>
      <w:lvlText w:val="•"/>
      <w:lvlJc w:val="left"/>
      <w:pPr>
        <w:ind w:left="1663" w:hanging="361"/>
      </w:pPr>
      <w:rPr>
        <w:rFonts w:hint="default"/>
      </w:rPr>
    </w:lvl>
    <w:lvl w:ilvl="2" w:tplc="7B921ABC">
      <w:start w:val="1"/>
      <w:numFmt w:val="bullet"/>
      <w:lvlText w:val="•"/>
      <w:lvlJc w:val="left"/>
      <w:pPr>
        <w:ind w:left="2505" w:hanging="361"/>
      </w:pPr>
      <w:rPr>
        <w:rFonts w:hint="default"/>
      </w:rPr>
    </w:lvl>
    <w:lvl w:ilvl="3" w:tplc="F880EDA0">
      <w:start w:val="1"/>
      <w:numFmt w:val="bullet"/>
      <w:lvlText w:val="•"/>
      <w:lvlJc w:val="left"/>
      <w:pPr>
        <w:ind w:left="3347" w:hanging="361"/>
      </w:pPr>
      <w:rPr>
        <w:rFonts w:hint="default"/>
      </w:rPr>
    </w:lvl>
    <w:lvl w:ilvl="4" w:tplc="C5920F12">
      <w:start w:val="1"/>
      <w:numFmt w:val="bullet"/>
      <w:lvlText w:val="•"/>
      <w:lvlJc w:val="left"/>
      <w:pPr>
        <w:ind w:left="4190" w:hanging="361"/>
      </w:pPr>
      <w:rPr>
        <w:rFonts w:hint="default"/>
      </w:rPr>
    </w:lvl>
    <w:lvl w:ilvl="5" w:tplc="76F8654C">
      <w:start w:val="1"/>
      <w:numFmt w:val="bullet"/>
      <w:lvlText w:val="•"/>
      <w:lvlJc w:val="left"/>
      <w:pPr>
        <w:ind w:left="5032" w:hanging="361"/>
      </w:pPr>
      <w:rPr>
        <w:rFonts w:hint="default"/>
      </w:rPr>
    </w:lvl>
    <w:lvl w:ilvl="6" w:tplc="B07AB89A">
      <w:start w:val="1"/>
      <w:numFmt w:val="bullet"/>
      <w:lvlText w:val="•"/>
      <w:lvlJc w:val="left"/>
      <w:pPr>
        <w:ind w:left="5874" w:hanging="361"/>
      </w:pPr>
      <w:rPr>
        <w:rFonts w:hint="default"/>
      </w:rPr>
    </w:lvl>
    <w:lvl w:ilvl="7" w:tplc="6F14B2E6">
      <w:start w:val="1"/>
      <w:numFmt w:val="bullet"/>
      <w:lvlText w:val="•"/>
      <w:lvlJc w:val="left"/>
      <w:pPr>
        <w:ind w:left="6717" w:hanging="361"/>
      </w:pPr>
      <w:rPr>
        <w:rFonts w:hint="default"/>
      </w:rPr>
    </w:lvl>
    <w:lvl w:ilvl="8" w:tplc="A1DAC7CC">
      <w:start w:val="1"/>
      <w:numFmt w:val="bullet"/>
      <w:lvlText w:val="•"/>
      <w:lvlJc w:val="left"/>
      <w:pPr>
        <w:ind w:left="7559" w:hanging="361"/>
      </w:pPr>
      <w:rPr>
        <w:rFonts w:hint="default"/>
      </w:rPr>
    </w:lvl>
  </w:abstractNum>
  <w:abstractNum w:abstractNumId="10" w15:restartNumberingAfterBreak="0">
    <w:nsid w:val="40956299"/>
    <w:multiLevelType w:val="hybridMultilevel"/>
    <w:tmpl w:val="892C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5472EE"/>
    <w:multiLevelType w:val="hybridMultilevel"/>
    <w:tmpl w:val="B3A6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E53DC"/>
    <w:multiLevelType w:val="hybridMultilevel"/>
    <w:tmpl w:val="BCBE6F52"/>
    <w:lvl w:ilvl="0" w:tplc="402E71E6">
      <w:start w:val="1"/>
      <w:numFmt w:val="bullet"/>
      <w:lvlText w:val="•"/>
      <w:lvlJc w:val="left"/>
      <w:pPr>
        <w:tabs>
          <w:tab w:val="num" w:pos="720"/>
        </w:tabs>
        <w:ind w:left="720" w:hanging="360"/>
      </w:pPr>
      <w:rPr>
        <w:rFonts w:ascii="Arial" w:hAnsi="Arial" w:hint="default"/>
      </w:rPr>
    </w:lvl>
    <w:lvl w:ilvl="1" w:tplc="127EEA6C" w:tentative="1">
      <w:start w:val="1"/>
      <w:numFmt w:val="bullet"/>
      <w:lvlText w:val="•"/>
      <w:lvlJc w:val="left"/>
      <w:pPr>
        <w:tabs>
          <w:tab w:val="num" w:pos="1440"/>
        </w:tabs>
        <w:ind w:left="1440" w:hanging="360"/>
      </w:pPr>
      <w:rPr>
        <w:rFonts w:ascii="Arial" w:hAnsi="Arial" w:hint="default"/>
      </w:rPr>
    </w:lvl>
    <w:lvl w:ilvl="2" w:tplc="D01661CA" w:tentative="1">
      <w:start w:val="1"/>
      <w:numFmt w:val="bullet"/>
      <w:lvlText w:val="•"/>
      <w:lvlJc w:val="left"/>
      <w:pPr>
        <w:tabs>
          <w:tab w:val="num" w:pos="2160"/>
        </w:tabs>
        <w:ind w:left="2160" w:hanging="360"/>
      </w:pPr>
      <w:rPr>
        <w:rFonts w:ascii="Arial" w:hAnsi="Arial" w:hint="default"/>
      </w:rPr>
    </w:lvl>
    <w:lvl w:ilvl="3" w:tplc="12A23D2A" w:tentative="1">
      <w:start w:val="1"/>
      <w:numFmt w:val="bullet"/>
      <w:lvlText w:val="•"/>
      <w:lvlJc w:val="left"/>
      <w:pPr>
        <w:tabs>
          <w:tab w:val="num" w:pos="2880"/>
        </w:tabs>
        <w:ind w:left="2880" w:hanging="360"/>
      </w:pPr>
      <w:rPr>
        <w:rFonts w:ascii="Arial" w:hAnsi="Arial" w:hint="default"/>
      </w:rPr>
    </w:lvl>
    <w:lvl w:ilvl="4" w:tplc="E488D4D0" w:tentative="1">
      <w:start w:val="1"/>
      <w:numFmt w:val="bullet"/>
      <w:lvlText w:val="•"/>
      <w:lvlJc w:val="left"/>
      <w:pPr>
        <w:tabs>
          <w:tab w:val="num" w:pos="3600"/>
        </w:tabs>
        <w:ind w:left="3600" w:hanging="360"/>
      </w:pPr>
      <w:rPr>
        <w:rFonts w:ascii="Arial" w:hAnsi="Arial" w:hint="default"/>
      </w:rPr>
    </w:lvl>
    <w:lvl w:ilvl="5" w:tplc="A77824F4" w:tentative="1">
      <w:start w:val="1"/>
      <w:numFmt w:val="bullet"/>
      <w:lvlText w:val="•"/>
      <w:lvlJc w:val="left"/>
      <w:pPr>
        <w:tabs>
          <w:tab w:val="num" w:pos="4320"/>
        </w:tabs>
        <w:ind w:left="4320" w:hanging="360"/>
      </w:pPr>
      <w:rPr>
        <w:rFonts w:ascii="Arial" w:hAnsi="Arial" w:hint="default"/>
      </w:rPr>
    </w:lvl>
    <w:lvl w:ilvl="6" w:tplc="21FE88C0" w:tentative="1">
      <w:start w:val="1"/>
      <w:numFmt w:val="bullet"/>
      <w:lvlText w:val="•"/>
      <w:lvlJc w:val="left"/>
      <w:pPr>
        <w:tabs>
          <w:tab w:val="num" w:pos="5040"/>
        </w:tabs>
        <w:ind w:left="5040" w:hanging="360"/>
      </w:pPr>
      <w:rPr>
        <w:rFonts w:ascii="Arial" w:hAnsi="Arial" w:hint="default"/>
      </w:rPr>
    </w:lvl>
    <w:lvl w:ilvl="7" w:tplc="9B7678E4" w:tentative="1">
      <w:start w:val="1"/>
      <w:numFmt w:val="bullet"/>
      <w:lvlText w:val="•"/>
      <w:lvlJc w:val="left"/>
      <w:pPr>
        <w:tabs>
          <w:tab w:val="num" w:pos="5760"/>
        </w:tabs>
        <w:ind w:left="5760" w:hanging="360"/>
      </w:pPr>
      <w:rPr>
        <w:rFonts w:ascii="Arial" w:hAnsi="Arial" w:hint="default"/>
      </w:rPr>
    </w:lvl>
    <w:lvl w:ilvl="8" w:tplc="401A7A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605B0A"/>
    <w:multiLevelType w:val="hybridMultilevel"/>
    <w:tmpl w:val="CBE6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B96B8C"/>
    <w:multiLevelType w:val="hybridMultilevel"/>
    <w:tmpl w:val="51CA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7A2C9C"/>
    <w:multiLevelType w:val="hybridMultilevel"/>
    <w:tmpl w:val="2EEA20DE"/>
    <w:lvl w:ilvl="0" w:tplc="3D1494D6">
      <w:start w:val="1"/>
      <w:numFmt w:val="bullet"/>
      <w:lvlText w:val="•"/>
      <w:lvlJc w:val="left"/>
      <w:pPr>
        <w:tabs>
          <w:tab w:val="num" w:pos="720"/>
        </w:tabs>
        <w:ind w:left="720" w:hanging="360"/>
      </w:pPr>
      <w:rPr>
        <w:rFonts w:ascii="Arial" w:hAnsi="Arial" w:hint="default"/>
      </w:rPr>
    </w:lvl>
    <w:lvl w:ilvl="1" w:tplc="448AF424" w:tentative="1">
      <w:start w:val="1"/>
      <w:numFmt w:val="bullet"/>
      <w:lvlText w:val="•"/>
      <w:lvlJc w:val="left"/>
      <w:pPr>
        <w:tabs>
          <w:tab w:val="num" w:pos="1440"/>
        </w:tabs>
        <w:ind w:left="1440" w:hanging="360"/>
      </w:pPr>
      <w:rPr>
        <w:rFonts w:ascii="Arial" w:hAnsi="Arial" w:hint="default"/>
      </w:rPr>
    </w:lvl>
    <w:lvl w:ilvl="2" w:tplc="95463994" w:tentative="1">
      <w:start w:val="1"/>
      <w:numFmt w:val="bullet"/>
      <w:lvlText w:val="•"/>
      <w:lvlJc w:val="left"/>
      <w:pPr>
        <w:tabs>
          <w:tab w:val="num" w:pos="2160"/>
        </w:tabs>
        <w:ind w:left="2160" w:hanging="360"/>
      </w:pPr>
      <w:rPr>
        <w:rFonts w:ascii="Arial" w:hAnsi="Arial" w:hint="default"/>
      </w:rPr>
    </w:lvl>
    <w:lvl w:ilvl="3" w:tplc="521EE2D8" w:tentative="1">
      <w:start w:val="1"/>
      <w:numFmt w:val="bullet"/>
      <w:lvlText w:val="•"/>
      <w:lvlJc w:val="left"/>
      <w:pPr>
        <w:tabs>
          <w:tab w:val="num" w:pos="2880"/>
        </w:tabs>
        <w:ind w:left="2880" w:hanging="360"/>
      </w:pPr>
      <w:rPr>
        <w:rFonts w:ascii="Arial" w:hAnsi="Arial" w:hint="default"/>
      </w:rPr>
    </w:lvl>
    <w:lvl w:ilvl="4" w:tplc="F376A62A" w:tentative="1">
      <w:start w:val="1"/>
      <w:numFmt w:val="bullet"/>
      <w:lvlText w:val="•"/>
      <w:lvlJc w:val="left"/>
      <w:pPr>
        <w:tabs>
          <w:tab w:val="num" w:pos="3600"/>
        </w:tabs>
        <w:ind w:left="3600" w:hanging="360"/>
      </w:pPr>
      <w:rPr>
        <w:rFonts w:ascii="Arial" w:hAnsi="Arial" w:hint="default"/>
      </w:rPr>
    </w:lvl>
    <w:lvl w:ilvl="5" w:tplc="3BB4BBE2" w:tentative="1">
      <w:start w:val="1"/>
      <w:numFmt w:val="bullet"/>
      <w:lvlText w:val="•"/>
      <w:lvlJc w:val="left"/>
      <w:pPr>
        <w:tabs>
          <w:tab w:val="num" w:pos="4320"/>
        </w:tabs>
        <w:ind w:left="4320" w:hanging="360"/>
      </w:pPr>
      <w:rPr>
        <w:rFonts w:ascii="Arial" w:hAnsi="Arial" w:hint="default"/>
      </w:rPr>
    </w:lvl>
    <w:lvl w:ilvl="6" w:tplc="444EC6D8" w:tentative="1">
      <w:start w:val="1"/>
      <w:numFmt w:val="bullet"/>
      <w:lvlText w:val="•"/>
      <w:lvlJc w:val="left"/>
      <w:pPr>
        <w:tabs>
          <w:tab w:val="num" w:pos="5040"/>
        </w:tabs>
        <w:ind w:left="5040" w:hanging="360"/>
      </w:pPr>
      <w:rPr>
        <w:rFonts w:ascii="Arial" w:hAnsi="Arial" w:hint="default"/>
      </w:rPr>
    </w:lvl>
    <w:lvl w:ilvl="7" w:tplc="00C275FA" w:tentative="1">
      <w:start w:val="1"/>
      <w:numFmt w:val="bullet"/>
      <w:lvlText w:val="•"/>
      <w:lvlJc w:val="left"/>
      <w:pPr>
        <w:tabs>
          <w:tab w:val="num" w:pos="5760"/>
        </w:tabs>
        <w:ind w:left="5760" w:hanging="360"/>
      </w:pPr>
      <w:rPr>
        <w:rFonts w:ascii="Arial" w:hAnsi="Arial" w:hint="default"/>
      </w:rPr>
    </w:lvl>
    <w:lvl w:ilvl="8" w:tplc="6C764C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7B30831"/>
    <w:multiLevelType w:val="hybridMultilevel"/>
    <w:tmpl w:val="009CDF84"/>
    <w:lvl w:ilvl="0" w:tplc="4E687898">
      <w:start w:val="1"/>
      <w:numFmt w:val="bullet"/>
      <w:lvlText w:val=""/>
      <w:lvlJc w:val="left"/>
      <w:pPr>
        <w:ind w:left="821" w:hanging="361"/>
      </w:pPr>
      <w:rPr>
        <w:rFonts w:ascii="Symbol" w:eastAsia="Symbol" w:hAnsi="Symbol" w:hint="default"/>
        <w:sz w:val="22"/>
        <w:szCs w:val="22"/>
      </w:rPr>
    </w:lvl>
    <w:lvl w:ilvl="1" w:tplc="F6442D22">
      <w:start w:val="1"/>
      <w:numFmt w:val="bullet"/>
      <w:lvlText w:val="•"/>
      <w:lvlJc w:val="left"/>
      <w:pPr>
        <w:ind w:left="1663" w:hanging="361"/>
      </w:pPr>
      <w:rPr>
        <w:rFonts w:hint="default"/>
      </w:rPr>
    </w:lvl>
    <w:lvl w:ilvl="2" w:tplc="E222F67E">
      <w:start w:val="1"/>
      <w:numFmt w:val="bullet"/>
      <w:lvlText w:val="•"/>
      <w:lvlJc w:val="left"/>
      <w:pPr>
        <w:ind w:left="2505" w:hanging="361"/>
      </w:pPr>
      <w:rPr>
        <w:rFonts w:hint="default"/>
      </w:rPr>
    </w:lvl>
    <w:lvl w:ilvl="3" w:tplc="E6642ACA">
      <w:start w:val="1"/>
      <w:numFmt w:val="bullet"/>
      <w:lvlText w:val="•"/>
      <w:lvlJc w:val="left"/>
      <w:pPr>
        <w:ind w:left="3347" w:hanging="361"/>
      </w:pPr>
      <w:rPr>
        <w:rFonts w:hint="default"/>
      </w:rPr>
    </w:lvl>
    <w:lvl w:ilvl="4" w:tplc="054A34D0">
      <w:start w:val="1"/>
      <w:numFmt w:val="bullet"/>
      <w:lvlText w:val="•"/>
      <w:lvlJc w:val="left"/>
      <w:pPr>
        <w:ind w:left="4190" w:hanging="361"/>
      </w:pPr>
      <w:rPr>
        <w:rFonts w:hint="default"/>
      </w:rPr>
    </w:lvl>
    <w:lvl w:ilvl="5" w:tplc="90904FB4">
      <w:start w:val="1"/>
      <w:numFmt w:val="bullet"/>
      <w:lvlText w:val="•"/>
      <w:lvlJc w:val="left"/>
      <w:pPr>
        <w:ind w:left="5032" w:hanging="361"/>
      </w:pPr>
      <w:rPr>
        <w:rFonts w:hint="default"/>
      </w:rPr>
    </w:lvl>
    <w:lvl w:ilvl="6" w:tplc="135899C4">
      <w:start w:val="1"/>
      <w:numFmt w:val="bullet"/>
      <w:lvlText w:val="•"/>
      <w:lvlJc w:val="left"/>
      <w:pPr>
        <w:ind w:left="5874" w:hanging="361"/>
      </w:pPr>
      <w:rPr>
        <w:rFonts w:hint="default"/>
      </w:rPr>
    </w:lvl>
    <w:lvl w:ilvl="7" w:tplc="92EC0A44">
      <w:start w:val="1"/>
      <w:numFmt w:val="bullet"/>
      <w:lvlText w:val="•"/>
      <w:lvlJc w:val="left"/>
      <w:pPr>
        <w:ind w:left="6717" w:hanging="361"/>
      </w:pPr>
      <w:rPr>
        <w:rFonts w:hint="default"/>
      </w:rPr>
    </w:lvl>
    <w:lvl w:ilvl="8" w:tplc="1BA053A6">
      <w:start w:val="1"/>
      <w:numFmt w:val="bullet"/>
      <w:lvlText w:val="•"/>
      <w:lvlJc w:val="left"/>
      <w:pPr>
        <w:ind w:left="7559" w:hanging="361"/>
      </w:pPr>
      <w:rPr>
        <w:rFonts w:hint="default"/>
      </w:rPr>
    </w:lvl>
  </w:abstractNum>
  <w:abstractNum w:abstractNumId="17" w15:restartNumberingAfterBreak="0">
    <w:nsid w:val="715175A3"/>
    <w:multiLevelType w:val="hybridMultilevel"/>
    <w:tmpl w:val="6ACEE09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9"/>
  </w:num>
  <w:num w:numId="2">
    <w:abstractNumId w:val="4"/>
  </w:num>
  <w:num w:numId="3">
    <w:abstractNumId w:val="0"/>
  </w:num>
  <w:num w:numId="4">
    <w:abstractNumId w:val="16"/>
  </w:num>
  <w:num w:numId="5">
    <w:abstractNumId w:val="8"/>
  </w:num>
  <w:num w:numId="6">
    <w:abstractNumId w:val="11"/>
  </w:num>
  <w:num w:numId="7">
    <w:abstractNumId w:val="10"/>
  </w:num>
  <w:num w:numId="8">
    <w:abstractNumId w:val="13"/>
  </w:num>
  <w:num w:numId="9">
    <w:abstractNumId w:val="7"/>
  </w:num>
  <w:num w:numId="10">
    <w:abstractNumId w:val="14"/>
  </w:num>
  <w:num w:numId="11">
    <w:abstractNumId w:val="2"/>
  </w:num>
  <w:num w:numId="12">
    <w:abstractNumId w:val="17"/>
  </w:num>
  <w:num w:numId="13">
    <w:abstractNumId w:val="1"/>
  </w:num>
  <w:num w:numId="14">
    <w:abstractNumId w:val="17"/>
  </w:num>
  <w:num w:numId="15">
    <w:abstractNumId w:val="1"/>
  </w:num>
  <w:num w:numId="16">
    <w:abstractNumId w:val="3"/>
  </w:num>
  <w:num w:numId="17">
    <w:abstractNumId w:val="6"/>
  </w:num>
  <w:num w:numId="18">
    <w:abstractNumId w:val="12"/>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1EF"/>
    <w:rsid w:val="00007955"/>
    <w:rsid w:val="00017B5E"/>
    <w:rsid w:val="000261B4"/>
    <w:rsid w:val="000353F6"/>
    <w:rsid w:val="00036D80"/>
    <w:rsid w:val="00040861"/>
    <w:rsid w:val="0004281E"/>
    <w:rsid w:val="000513F9"/>
    <w:rsid w:val="00064656"/>
    <w:rsid w:val="000775F5"/>
    <w:rsid w:val="00081084"/>
    <w:rsid w:val="00082326"/>
    <w:rsid w:val="000D2F4A"/>
    <w:rsid w:val="000E4E7E"/>
    <w:rsid w:val="000F0D07"/>
    <w:rsid w:val="000F319E"/>
    <w:rsid w:val="000F56B5"/>
    <w:rsid w:val="0012413E"/>
    <w:rsid w:val="00126572"/>
    <w:rsid w:val="00132F48"/>
    <w:rsid w:val="001547A9"/>
    <w:rsid w:val="001945D4"/>
    <w:rsid w:val="001A0E95"/>
    <w:rsid w:val="001B19E1"/>
    <w:rsid w:val="001C6540"/>
    <w:rsid w:val="001F586E"/>
    <w:rsid w:val="00263756"/>
    <w:rsid w:val="00263924"/>
    <w:rsid w:val="00276814"/>
    <w:rsid w:val="00291B81"/>
    <w:rsid w:val="002C5EA2"/>
    <w:rsid w:val="002E0B3E"/>
    <w:rsid w:val="00315E85"/>
    <w:rsid w:val="00316A35"/>
    <w:rsid w:val="0033162E"/>
    <w:rsid w:val="00350D70"/>
    <w:rsid w:val="003518D4"/>
    <w:rsid w:val="00365ED7"/>
    <w:rsid w:val="00372CBE"/>
    <w:rsid w:val="003D0FFD"/>
    <w:rsid w:val="003F01AE"/>
    <w:rsid w:val="003F7D7C"/>
    <w:rsid w:val="004026B5"/>
    <w:rsid w:val="00406D30"/>
    <w:rsid w:val="0041443C"/>
    <w:rsid w:val="004435C7"/>
    <w:rsid w:val="00482621"/>
    <w:rsid w:val="0048263B"/>
    <w:rsid w:val="00492804"/>
    <w:rsid w:val="00495B0E"/>
    <w:rsid w:val="004B20C6"/>
    <w:rsid w:val="004C0FC1"/>
    <w:rsid w:val="004D4189"/>
    <w:rsid w:val="004D560A"/>
    <w:rsid w:val="004E69A5"/>
    <w:rsid w:val="004F2946"/>
    <w:rsid w:val="00522F11"/>
    <w:rsid w:val="00524162"/>
    <w:rsid w:val="005336AF"/>
    <w:rsid w:val="005905CC"/>
    <w:rsid w:val="005B0012"/>
    <w:rsid w:val="005E360F"/>
    <w:rsid w:val="005F1A49"/>
    <w:rsid w:val="00606692"/>
    <w:rsid w:val="006318B6"/>
    <w:rsid w:val="00642145"/>
    <w:rsid w:val="00653911"/>
    <w:rsid w:val="006775CF"/>
    <w:rsid w:val="00690F31"/>
    <w:rsid w:val="00696392"/>
    <w:rsid w:val="006B2441"/>
    <w:rsid w:val="006C0A5F"/>
    <w:rsid w:val="006D078A"/>
    <w:rsid w:val="006D08D1"/>
    <w:rsid w:val="006D5F63"/>
    <w:rsid w:val="007174D1"/>
    <w:rsid w:val="0074057D"/>
    <w:rsid w:val="00755307"/>
    <w:rsid w:val="00761D22"/>
    <w:rsid w:val="00763308"/>
    <w:rsid w:val="007664CC"/>
    <w:rsid w:val="007761F8"/>
    <w:rsid w:val="00776FA6"/>
    <w:rsid w:val="00784398"/>
    <w:rsid w:val="007B7A89"/>
    <w:rsid w:val="007C44B8"/>
    <w:rsid w:val="007D29C8"/>
    <w:rsid w:val="007D4E2A"/>
    <w:rsid w:val="00827267"/>
    <w:rsid w:val="008340E5"/>
    <w:rsid w:val="00857A14"/>
    <w:rsid w:val="008634A7"/>
    <w:rsid w:val="0088401D"/>
    <w:rsid w:val="00884505"/>
    <w:rsid w:val="008918BA"/>
    <w:rsid w:val="008B243A"/>
    <w:rsid w:val="008C1134"/>
    <w:rsid w:val="008C4E08"/>
    <w:rsid w:val="008C6637"/>
    <w:rsid w:val="008F6C1E"/>
    <w:rsid w:val="009377D6"/>
    <w:rsid w:val="00955708"/>
    <w:rsid w:val="009903EC"/>
    <w:rsid w:val="009D5290"/>
    <w:rsid w:val="009E09B4"/>
    <w:rsid w:val="009E538B"/>
    <w:rsid w:val="009F263D"/>
    <w:rsid w:val="00A0316A"/>
    <w:rsid w:val="00A0320B"/>
    <w:rsid w:val="00A63963"/>
    <w:rsid w:val="00A647F6"/>
    <w:rsid w:val="00A731D8"/>
    <w:rsid w:val="00A7466A"/>
    <w:rsid w:val="00AF46BC"/>
    <w:rsid w:val="00B01EC3"/>
    <w:rsid w:val="00B25089"/>
    <w:rsid w:val="00B3287D"/>
    <w:rsid w:val="00B523F1"/>
    <w:rsid w:val="00B67420"/>
    <w:rsid w:val="00B76140"/>
    <w:rsid w:val="00B86927"/>
    <w:rsid w:val="00B86AAB"/>
    <w:rsid w:val="00BB0CD4"/>
    <w:rsid w:val="00BC5004"/>
    <w:rsid w:val="00BF29A7"/>
    <w:rsid w:val="00BF65AB"/>
    <w:rsid w:val="00C12D1C"/>
    <w:rsid w:val="00C3177F"/>
    <w:rsid w:val="00C33C34"/>
    <w:rsid w:val="00C42B36"/>
    <w:rsid w:val="00CA7787"/>
    <w:rsid w:val="00CB0C1F"/>
    <w:rsid w:val="00CE451E"/>
    <w:rsid w:val="00D168B7"/>
    <w:rsid w:val="00D52D18"/>
    <w:rsid w:val="00D5359C"/>
    <w:rsid w:val="00D8019A"/>
    <w:rsid w:val="00D80726"/>
    <w:rsid w:val="00DA31EF"/>
    <w:rsid w:val="00DD4B15"/>
    <w:rsid w:val="00E148FB"/>
    <w:rsid w:val="00E34905"/>
    <w:rsid w:val="00E40604"/>
    <w:rsid w:val="00E40D4D"/>
    <w:rsid w:val="00E474F6"/>
    <w:rsid w:val="00E57D33"/>
    <w:rsid w:val="00E7768B"/>
    <w:rsid w:val="00E849AA"/>
    <w:rsid w:val="00E862E6"/>
    <w:rsid w:val="00E924F8"/>
    <w:rsid w:val="00E94176"/>
    <w:rsid w:val="00E950B8"/>
    <w:rsid w:val="00EB5126"/>
    <w:rsid w:val="00EB556B"/>
    <w:rsid w:val="00EE5513"/>
    <w:rsid w:val="00F15C08"/>
    <w:rsid w:val="00F227BF"/>
    <w:rsid w:val="00F4537A"/>
    <w:rsid w:val="00F53EFF"/>
    <w:rsid w:val="00F8353D"/>
    <w:rsid w:val="00F83F75"/>
    <w:rsid w:val="00FB0BE2"/>
    <w:rsid w:val="00FB6148"/>
    <w:rsid w:val="00FC1226"/>
    <w:rsid w:val="00FC4406"/>
    <w:rsid w:val="09C7CC7E"/>
    <w:rsid w:val="1DAE766A"/>
    <w:rsid w:val="255C7E50"/>
    <w:rsid w:val="43300517"/>
    <w:rsid w:val="557FD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E0F98B"/>
  <w14:defaultImageDpi w14:val="300"/>
  <w15:docId w15:val="{E41FCDDD-4A34-4967-8CE8-73A2E9C5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4A7"/>
  </w:style>
  <w:style w:type="paragraph" w:styleId="Heading1">
    <w:name w:val="heading 1"/>
    <w:basedOn w:val="Normal"/>
    <w:next w:val="Normal"/>
    <w:link w:val="Heading1Char"/>
    <w:uiPriority w:val="9"/>
    <w:qFormat/>
    <w:rsid w:val="008634A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634A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634A7"/>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8634A7"/>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8634A7"/>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8634A7"/>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8634A7"/>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8634A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634A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1EF"/>
    <w:pPr>
      <w:tabs>
        <w:tab w:val="center" w:pos="4320"/>
        <w:tab w:val="right" w:pos="8640"/>
      </w:tabs>
    </w:pPr>
  </w:style>
  <w:style w:type="character" w:customStyle="1" w:styleId="HeaderChar">
    <w:name w:val="Header Char"/>
    <w:basedOn w:val="DefaultParagraphFont"/>
    <w:link w:val="Header"/>
    <w:uiPriority w:val="99"/>
    <w:rsid w:val="00DA31EF"/>
  </w:style>
  <w:style w:type="paragraph" w:styleId="Footer">
    <w:name w:val="footer"/>
    <w:basedOn w:val="Normal"/>
    <w:link w:val="FooterChar"/>
    <w:uiPriority w:val="99"/>
    <w:unhideWhenUsed/>
    <w:rsid w:val="00DA31EF"/>
    <w:pPr>
      <w:tabs>
        <w:tab w:val="center" w:pos="4320"/>
        <w:tab w:val="right" w:pos="8640"/>
      </w:tabs>
    </w:pPr>
  </w:style>
  <w:style w:type="character" w:customStyle="1" w:styleId="FooterChar">
    <w:name w:val="Footer Char"/>
    <w:basedOn w:val="DefaultParagraphFont"/>
    <w:link w:val="Footer"/>
    <w:uiPriority w:val="99"/>
    <w:rsid w:val="00DA31EF"/>
  </w:style>
  <w:style w:type="paragraph" w:styleId="BalloonText">
    <w:name w:val="Balloon Text"/>
    <w:basedOn w:val="Normal"/>
    <w:link w:val="BalloonTextChar"/>
    <w:uiPriority w:val="99"/>
    <w:semiHidden/>
    <w:unhideWhenUsed/>
    <w:rsid w:val="00DA31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1EF"/>
    <w:rPr>
      <w:rFonts w:ascii="Lucida Grande" w:hAnsi="Lucida Grande" w:cs="Lucida Grande"/>
      <w:sz w:val="18"/>
      <w:szCs w:val="18"/>
    </w:rPr>
  </w:style>
  <w:style w:type="table" w:styleId="TableGrid">
    <w:name w:val="Table Grid"/>
    <w:basedOn w:val="TableNormal"/>
    <w:uiPriority w:val="59"/>
    <w:rsid w:val="0076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E08"/>
    <w:rPr>
      <w:color w:val="0000FF" w:themeColor="hyperlink"/>
      <w:u w:val="single"/>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57A14"/>
    <w:pPr>
      <w:ind w:left="720"/>
      <w:contextualSpacing/>
    </w:pPr>
  </w:style>
  <w:style w:type="paragraph" w:styleId="NoSpacing">
    <w:name w:val="No Spacing"/>
    <w:uiPriority w:val="1"/>
    <w:qFormat/>
    <w:rsid w:val="008634A7"/>
    <w:pPr>
      <w:spacing w:after="0" w:line="240" w:lineRule="auto"/>
    </w:pPr>
  </w:style>
  <w:style w:type="character" w:customStyle="1" w:styleId="Heading1Char">
    <w:name w:val="Heading 1 Char"/>
    <w:basedOn w:val="DefaultParagraphFont"/>
    <w:link w:val="Heading1"/>
    <w:uiPriority w:val="9"/>
    <w:rsid w:val="008634A7"/>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8634A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8634A7"/>
    <w:rPr>
      <w:caps/>
      <w:color w:val="243F60" w:themeColor="accent1" w:themeShade="7F"/>
      <w:spacing w:val="15"/>
    </w:rPr>
  </w:style>
  <w:style w:type="character" w:customStyle="1" w:styleId="Heading4Char">
    <w:name w:val="Heading 4 Char"/>
    <w:basedOn w:val="DefaultParagraphFont"/>
    <w:link w:val="Heading4"/>
    <w:uiPriority w:val="9"/>
    <w:semiHidden/>
    <w:rsid w:val="008634A7"/>
    <w:rPr>
      <w:caps/>
      <w:color w:val="365F91" w:themeColor="accent1" w:themeShade="BF"/>
      <w:spacing w:val="10"/>
    </w:rPr>
  </w:style>
  <w:style w:type="character" w:customStyle="1" w:styleId="Heading5Char">
    <w:name w:val="Heading 5 Char"/>
    <w:basedOn w:val="DefaultParagraphFont"/>
    <w:link w:val="Heading5"/>
    <w:uiPriority w:val="9"/>
    <w:semiHidden/>
    <w:rsid w:val="008634A7"/>
    <w:rPr>
      <w:caps/>
      <w:color w:val="365F91" w:themeColor="accent1" w:themeShade="BF"/>
      <w:spacing w:val="10"/>
    </w:rPr>
  </w:style>
  <w:style w:type="character" w:customStyle="1" w:styleId="Heading6Char">
    <w:name w:val="Heading 6 Char"/>
    <w:basedOn w:val="DefaultParagraphFont"/>
    <w:link w:val="Heading6"/>
    <w:uiPriority w:val="9"/>
    <w:semiHidden/>
    <w:rsid w:val="008634A7"/>
    <w:rPr>
      <w:caps/>
      <w:color w:val="365F91" w:themeColor="accent1" w:themeShade="BF"/>
      <w:spacing w:val="10"/>
    </w:rPr>
  </w:style>
  <w:style w:type="character" w:customStyle="1" w:styleId="Heading7Char">
    <w:name w:val="Heading 7 Char"/>
    <w:basedOn w:val="DefaultParagraphFont"/>
    <w:link w:val="Heading7"/>
    <w:uiPriority w:val="9"/>
    <w:semiHidden/>
    <w:rsid w:val="008634A7"/>
    <w:rPr>
      <w:caps/>
      <w:color w:val="365F91" w:themeColor="accent1" w:themeShade="BF"/>
      <w:spacing w:val="10"/>
    </w:rPr>
  </w:style>
  <w:style w:type="character" w:customStyle="1" w:styleId="Heading8Char">
    <w:name w:val="Heading 8 Char"/>
    <w:basedOn w:val="DefaultParagraphFont"/>
    <w:link w:val="Heading8"/>
    <w:uiPriority w:val="9"/>
    <w:semiHidden/>
    <w:rsid w:val="008634A7"/>
    <w:rPr>
      <w:caps/>
      <w:spacing w:val="10"/>
      <w:sz w:val="18"/>
      <w:szCs w:val="18"/>
    </w:rPr>
  </w:style>
  <w:style w:type="character" w:customStyle="1" w:styleId="Heading9Char">
    <w:name w:val="Heading 9 Char"/>
    <w:basedOn w:val="DefaultParagraphFont"/>
    <w:link w:val="Heading9"/>
    <w:uiPriority w:val="9"/>
    <w:semiHidden/>
    <w:rsid w:val="008634A7"/>
    <w:rPr>
      <w:i/>
      <w:iCs/>
      <w:caps/>
      <w:spacing w:val="10"/>
      <w:sz w:val="18"/>
      <w:szCs w:val="18"/>
    </w:rPr>
  </w:style>
  <w:style w:type="paragraph" w:styleId="Caption">
    <w:name w:val="caption"/>
    <w:basedOn w:val="Normal"/>
    <w:next w:val="Normal"/>
    <w:uiPriority w:val="35"/>
    <w:semiHidden/>
    <w:unhideWhenUsed/>
    <w:qFormat/>
    <w:rsid w:val="008634A7"/>
    <w:rPr>
      <w:b/>
      <w:bCs/>
      <w:color w:val="365F91" w:themeColor="accent1" w:themeShade="BF"/>
      <w:sz w:val="16"/>
      <w:szCs w:val="16"/>
    </w:rPr>
  </w:style>
  <w:style w:type="paragraph" w:styleId="Title">
    <w:name w:val="Title"/>
    <w:basedOn w:val="Normal"/>
    <w:next w:val="Normal"/>
    <w:link w:val="TitleChar"/>
    <w:uiPriority w:val="10"/>
    <w:qFormat/>
    <w:rsid w:val="008634A7"/>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8634A7"/>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8634A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634A7"/>
    <w:rPr>
      <w:caps/>
      <w:color w:val="595959" w:themeColor="text1" w:themeTint="A6"/>
      <w:spacing w:val="10"/>
      <w:sz w:val="21"/>
      <w:szCs w:val="21"/>
    </w:rPr>
  </w:style>
  <w:style w:type="character" w:styleId="Strong">
    <w:name w:val="Strong"/>
    <w:uiPriority w:val="22"/>
    <w:qFormat/>
    <w:rsid w:val="008634A7"/>
    <w:rPr>
      <w:b/>
      <w:bCs/>
    </w:rPr>
  </w:style>
  <w:style w:type="character" w:styleId="Emphasis">
    <w:name w:val="Emphasis"/>
    <w:uiPriority w:val="20"/>
    <w:qFormat/>
    <w:rsid w:val="008634A7"/>
    <w:rPr>
      <w:caps/>
      <w:color w:val="243F60" w:themeColor="accent1" w:themeShade="7F"/>
      <w:spacing w:val="5"/>
    </w:rPr>
  </w:style>
  <w:style w:type="paragraph" w:styleId="Quote">
    <w:name w:val="Quote"/>
    <w:basedOn w:val="Normal"/>
    <w:next w:val="Normal"/>
    <w:link w:val="QuoteChar"/>
    <w:uiPriority w:val="29"/>
    <w:qFormat/>
    <w:rsid w:val="008634A7"/>
    <w:rPr>
      <w:i/>
      <w:iCs/>
      <w:sz w:val="24"/>
      <w:szCs w:val="24"/>
    </w:rPr>
  </w:style>
  <w:style w:type="character" w:customStyle="1" w:styleId="QuoteChar">
    <w:name w:val="Quote Char"/>
    <w:basedOn w:val="DefaultParagraphFont"/>
    <w:link w:val="Quote"/>
    <w:uiPriority w:val="29"/>
    <w:rsid w:val="008634A7"/>
    <w:rPr>
      <w:i/>
      <w:iCs/>
      <w:sz w:val="24"/>
      <w:szCs w:val="24"/>
    </w:rPr>
  </w:style>
  <w:style w:type="paragraph" w:styleId="IntenseQuote">
    <w:name w:val="Intense Quote"/>
    <w:basedOn w:val="Normal"/>
    <w:next w:val="Normal"/>
    <w:link w:val="IntenseQuoteChar"/>
    <w:uiPriority w:val="30"/>
    <w:qFormat/>
    <w:rsid w:val="008634A7"/>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8634A7"/>
    <w:rPr>
      <w:color w:val="4F81BD" w:themeColor="accent1"/>
      <w:sz w:val="24"/>
      <w:szCs w:val="24"/>
    </w:rPr>
  </w:style>
  <w:style w:type="character" w:styleId="SubtleEmphasis">
    <w:name w:val="Subtle Emphasis"/>
    <w:uiPriority w:val="19"/>
    <w:qFormat/>
    <w:rsid w:val="008634A7"/>
    <w:rPr>
      <w:i/>
      <w:iCs/>
      <w:color w:val="243F60" w:themeColor="accent1" w:themeShade="7F"/>
    </w:rPr>
  </w:style>
  <w:style w:type="character" w:styleId="IntenseEmphasis">
    <w:name w:val="Intense Emphasis"/>
    <w:uiPriority w:val="21"/>
    <w:qFormat/>
    <w:rsid w:val="008634A7"/>
    <w:rPr>
      <w:b/>
      <w:bCs/>
      <w:caps/>
      <w:color w:val="243F60" w:themeColor="accent1" w:themeShade="7F"/>
      <w:spacing w:val="10"/>
    </w:rPr>
  </w:style>
  <w:style w:type="character" w:styleId="SubtleReference">
    <w:name w:val="Subtle Reference"/>
    <w:uiPriority w:val="31"/>
    <w:qFormat/>
    <w:rsid w:val="008634A7"/>
    <w:rPr>
      <w:b/>
      <w:bCs/>
      <w:color w:val="4F81BD" w:themeColor="accent1"/>
    </w:rPr>
  </w:style>
  <w:style w:type="character" w:styleId="IntenseReference">
    <w:name w:val="Intense Reference"/>
    <w:uiPriority w:val="32"/>
    <w:qFormat/>
    <w:rsid w:val="008634A7"/>
    <w:rPr>
      <w:b/>
      <w:bCs/>
      <w:i/>
      <w:iCs/>
      <w:caps/>
      <w:color w:val="4F81BD" w:themeColor="accent1"/>
    </w:rPr>
  </w:style>
  <w:style w:type="character" w:styleId="BookTitle">
    <w:name w:val="Book Title"/>
    <w:uiPriority w:val="33"/>
    <w:qFormat/>
    <w:rsid w:val="008634A7"/>
    <w:rPr>
      <w:b/>
      <w:bCs/>
      <w:i/>
      <w:iCs/>
      <w:spacing w:val="0"/>
    </w:rPr>
  </w:style>
  <w:style w:type="paragraph" w:styleId="TOCHeading">
    <w:name w:val="TOC Heading"/>
    <w:basedOn w:val="Heading1"/>
    <w:next w:val="Normal"/>
    <w:uiPriority w:val="39"/>
    <w:semiHidden/>
    <w:unhideWhenUsed/>
    <w:qFormat/>
    <w:rsid w:val="008634A7"/>
    <w:pPr>
      <w:outlineLvl w:val="9"/>
    </w:pPr>
  </w:style>
  <w:style w:type="table" w:styleId="GridTable1Light-Accent3">
    <w:name w:val="Grid Table 1 Light Accent 3"/>
    <w:basedOn w:val="TableNormal"/>
    <w:uiPriority w:val="46"/>
    <w:rsid w:val="008634A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22F11"/>
    <w:rPr>
      <w:sz w:val="16"/>
      <w:szCs w:val="16"/>
    </w:rPr>
  </w:style>
  <w:style w:type="paragraph" w:styleId="CommentText">
    <w:name w:val="annotation text"/>
    <w:basedOn w:val="Normal"/>
    <w:link w:val="CommentTextChar"/>
    <w:uiPriority w:val="99"/>
    <w:semiHidden/>
    <w:unhideWhenUsed/>
    <w:rsid w:val="00522F11"/>
    <w:pPr>
      <w:spacing w:before="0" w:after="160" w:line="240" w:lineRule="auto"/>
    </w:pPr>
    <w:rPr>
      <w:rFonts w:eastAsiaTheme="minorHAnsi"/>
      <w:lang w:val="en-GB"/>
    </w:rPr>
  </w:style>
  <w:style w:type="character" w:customStyle="1" w:styleId="CommentTextChar">
    <w:name w:val="Comment Text Char"/>
    <w:basedOn w:val="DefaultParagraphFont"/>
    <w:link w:val="CommentText"/>
    <w:uiPriority w:val="99"/>
    <w:semiHidden/>
    <w:rsid w:val="00522F11"/>
    <w:rPr>
      <w:rFonts w:eastAsiaTheme="minorHAnsi"/>
      <w:lang w:val="en-GB"/>
    </w:rPr>
  </w:style>
  <w:style w:type="character" w:styleId="UnresolvedMention">
    <w:name w:val="Unresolved Mention"/>
    <w:basedOn w:val="DefaultParagraphFont"/>
    <w:uiPriority w:val="99"/>
    <w:semiHidden/>
    <w:unhideWhenUsed/>
    <w:rsid w:val="001B19E1"/>
    <w:rPr>
      <w:color w:val="605E5C"/>
      <w:shd w:val="clear" w:color="auto" w:fill="E1DFDD"/>
    </w:rPr>
  </w:style>
  <w:style w:type="paragraph" w:styleId="NormalWeb">
    <w:name w:val="Normal (Web)"/>
    <w:basedOn w:val="Normal"/>
    <w:uiPriority w:val="99"/>
    <w:semiHidden/>
    <w:unhideWhenUsed/>
    <w:rsid w:val="004026B5"/>
    <w:pPr>
      <w:spacing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44539">
      <w:bodyDiv w:val="1"/>
      <w:marLeft w:val="0"/>
      <w:marRight w:val="0"/>
      <w:marTop w:val="0"/>
      <w:marBottom w:val="0"/>
      <w:divBdr>
        <w:top w:val="none" w:sz="0" w:space="0" w:color="auto"/>
        <w:left w:val="none" w:sz="0" w:space="0" w:color="auto"/>
        <w:bottom w:val="none" w:sz="0" w:space="0" w:color="auto"/>
        <w:right w:val="none" w:sz="0" w:space="0" w:color="auto"/>
      </w:divBdr>
      <w:divsChild>
        <w:div w:id="677464755">
          <w:marLeft w:val="0"/>
          <w:marRight w:val="0"/>
          <w:marTop w:val="0"/>
          <w:marBottom w:val="0"/>
          <w:divBdr>
            <w:top w:val="none" w:sz="0" w:space="0" w:color="auto"/>
            <w:left w:val="none" w:sz="0" w:space="0" w:color="auto"/>
            <w:bottom w:val="none" w:sz="0" w:space="0" w:color="auto"/>
            <w:right w:val="none" w:sz="0" w:space="0" w:color="auto"/>
          </w:divBdr>
        </w:div>
        <w:div w:id="1488475367">
          <w:marLeft w:val="0"/>
          <w:marRight w:val="0"/>
          <w:marTop w:val="0"/>
          <w:marBottom w:val="0"/>
          <w:divBdr>
            <w:top w:val="none" w:sz="0" w:space="0" w:color="auto"/>
            <w:left w:val="none" w:sz="0" w:space="0" w:color="auto"/>
            <w:bottom w:val="none" w:sz="0" w:space="0" w:color="auto"/>
            <w:right w:val="none" w:sz="0" w:space="0" w:color="auto"/>
          </w:divBdr>
        </w:div>
        <w:div w:id="1406537844">
          <w:marLeft w:val="0"/>
          <w:marRight w:val="0"/>
          <w:marTop w:val="0"/>
          <w:marBottom w:val="0"/>
          <w:divBdr>
            <w:top w:val="none" w:sz="0" w:space="0" w:color="auto"/>
            <w:left w:val="none" w:sz="0" w:space="0" w:color="auto"/>
            <w:bottom w:val="none" w:sz="0" w:space="0" w:color="auto"/>
            <w:right w:val="none" w:sz="0" w:space="0" w:color="auto"/>
          </w:divBdr>
        </w:div>
        <w:div w:id="1074426274">
          <w:marLeft w:val="0"/>
          <w:marRight w:val="0"/>
          <w:marTop w:val="0"/>
          <w:marBottom w:val="0"/>
          <w:divBdr>
            <w:top w:val="none" w:sz="0" w:space="0" w:color="auto"/>
            <w:left w:val="none" w:sz="0" w:space="0" w:color="auto"/>
            <w:bottom w:val="none" w:sz="0" w:space="0" w:color="auto"/>
            <w:right w:val="none" w:sz="0" w:space="0" w:color="auto"/>
          </w:divBdr>
        </w:div>
        <w:div w:id="39135879">
          <w:marLeft w:val="0"/>
          <w:marRight w:val="0"/>
          <w:marTop w:val="0"/>
          <w:marBottom w:val="0"/>
          <w:divBdr>
            <w:top w:val="none" w:sz="0" w:space="0" w:color="auto"/>
            <w:left w:val="none" w:sz="0" w:space="0" w:color="auto"/>
            <w:bottom w:val="none" w:sz="0" w:space="0" w:color="auto"/>
            <w:right w:val="none" w:sz="0" w:space="0" w:color="auto"/>
          </w:divBdr>
        </w:div>
      </w:divsChild>
    </w:div>
    <w:div w:id="321617096">
      <w:bodyDiv w:val="1"/>
      <w:marLeft w:val="0"/>
      <w:marRight w:val="0"/>
      <w:marTop w:val="0"/>
      <w:marBottom w:val="0"/>
      <w:divBdr>
        <w:top w:val="none" w:sz="0" w:space="0" w:color="auto"/>
        <w:left w:val="none" w:sz="0" w:space="0" w:color="auto"/>
        <w:bottom w:val="none" w:sz="0" w:space="0" w:color="auto"/>
        <w:right w:val="none" w:sz="0" w:space="0" w:color="auto"/>
      </w:divBdr>
    </w:div>
    <w:div w:id="606740043">
      <w:bodyDiv w:val="1"/>
      <w:marLeft w:val="0"/>
      <w:marRight w:val="0"/>
      <w:marTop w:val="0"/>
      <w:marBottom w:val="0"/>
      <w:divBdr>
        <w:top w:val="none" w:sz="0" w:space="0" w:color="auto"/>
        <w:left w:val="none" w:sz="0" w:space="0" w:color="auto"/>
        <w:bottom w:val="none" w:sz="0" w:space="0" w:color="auto"/>
        <w:right w:val="none" w:sz="0" w:space="0" w:color="auto"/>
      </w:divBdr>
      <w:divsChild>
        <w:div w:id="138303522">
          <w:marLeft w:val="0"/>
          <w:marRight w:val="0"/>
          <w:marTop w:val="0"/>
          <w:marBottom w:val="0"/>
          <w:divBdr>
            <w:top w:val="none" w:sz="0" w:space="0" w:color="auto"/>
            <w:left w:val="none" w:sz="0" w:space="0" w:color="auto"/>
            <w:bottom w:val="none" w:sz="0" w:space="0" w:color="auto"/>
            <w:right w:val="none" w:sz="0" w:space="0" w:color="auto"/>
          </w:divBdr>
        </w:div>
        <w:div w:id="1064180347">
          <w:marLeft w:val="0"/>
          <w:marRight w:val="0"/>
          <w:marTop w:val="0"/>
          <w:marBottom w:val="0"/>
          <w:divBdr>
            <w:top w:val="none" w:sz="0" w:space="0" w:color="auto"/>
            <w:left w:val="none" w:sz="0" w:space="0" w:color="auto"/>
            <w:bottom w:val="none" w:sz="0" w:space="0" w:color="auto"/>
            <w:right w:val="none" w:sz="0" w:space="0" w:color="auto"/>
          </w:divBdr>
        </w:div>
        <w:div w:id="2139639351">
          <w:marLeft w:val="0"/>
          <w:marRight w:val="0"/>
          <w:marTop w:val="0"/>
          <w:marBottom w:val="0"/>
          <w:divBdr>
            <w:top w:val="none" w:sz="0" w:space="0" w:color="auto"/>
            <w:left w:val="none" w:sz="0" w:space="0" w:color="auto"/>
            <w:bottom w:val="none" w:sz="0" w:space="0" w:color="auto"/>
            <w:right w:val="none" w:sz="0" w:space="0" w:color="auto"/>
          </w:divBdr>
        </w:div>
      </w:divsChild>
    </w:div>
    <w:div w:id="850872601">
      <w:bodyDiv w:val="1"/>
      <w:marLeft w:val="0"/>
      <w:marRight w:val="0"/>
      <w:marTop w:val="0"/>
      <w:marBottom w:val="0"/>
      <w:divBdr>
        <w:top w:val="none" w:sz="0" w:space="0" w:color="auto"/>
        <w:left w:val="none" w:sz="0" w:space="0" w:color="auto"/>
        <w:bottom w:val="none" w:sz="0" w:space="0" w:color="auto"/>
        <w:right w:val="none" w:sz="0" w:space="0" w:color="auto"/>
      </w:divBdr>
      <w:divsChild>
        <w:div w:id="2088526855">
          <w:marLeft w:val="0"/>
          <w:marRight w:val="0"/>
          <w:marTop w:val="0"/>
          <w:marBottom w:val="0"/>
          <w:divBdr>
            <w:top w:val="none" w:sz="0" w:space="0" w:color="auto"/>
            <w:left w:val="none" w:sz="0" w:space="0" w:color="auto"/>
            <w:bottom w:val="none" w:sz="0" w:space="0" w:color="auto"/>
            <w:right w:val="none" w:sz="0" w:space="0" w:color="auto"/>
          </w:divBdr>
        </w:div>
        <w:div w:id="23795713">
          <w:marLeft w:val="0"/>
          <w:marRight w:val="0"/>
          <w:marTop w:val="0"/>
          <w:marBottom w:val="0"/>
          <w:divBdr>
            <w:top w:val="none" w:sz="0" w:space="0" w:color="auto"/>
            <w:left w:val="none" w:sz="0" w:space="0" w:color="auto"/>
            <w:bottom w:val="none" w:sz="0" w:space="0" w:color="auto"/>
            <w:right w:val="none" w:sz="0" w:space="0" w:color="auto"/>
          </w:divBdr>
        </w:div>
        <w:div w:id="1789395827">
          <w:marLeft w:val="0"/>
          <w:marRight w:val="0"/>
          <w:marTop w:val="0"/>
          <w:marBottom w:val="0"/>
          <w:divBdr>
            <w:top w:val="none" w:sz="0" w:space="0" w:color="auto"/>
            <w:left w:val="none" w:sz="0" w:space="0" w:color="auto"/>
            <w:bottom w:val="none" w:sz="0" w:space="0" w:color="auto"/>
            <w:right w:val="none" w:sz="0" w:space="0" w:color="auto"/>
          </w:divBdr>
        </w:div>
        <w:div w:id="1287276887">
          <w:marLeft w:val="0"/>
          <w:marRight w:val="0"/>
          <w:marTop w:val="0"/>
          <w:marBottom w:val="0"/>
          <w:divBdr>
            <w:top w:val="none" w:sz="0" w:space="0" w:color="auto"/>
            <w:left w:val="none" w:sz="0" w:space="0" w:color="auto"/>
            <w:bottom w:val="none" w:sz="0" w:space="0" w:color="auto"/>
            <w:right w:val="none" w:sz="0" w:space="0" w:color="auto"/>
          </w:divBdr>
        </w:div>
        <w:div w:id="724763596">
          <w:marLeft w:val="0"/>
          <w:marRight w:val="0"/>
          <w:marTop w:val="0"/>
          <w:marBottom w:val="0"/>
          <w:divBdr>
            <w:top w:val="none" w:sz="0" w:space="0" w:color="auto"/>
            <w:left w:val="none" w:sz="0" w:space="0" w:color="auto"/>
            <w:bottom w:val="none" w:sz="0" w:space="0" w:color="auto"/>
            <w:right w:val="none" w:sz="0" w:space="0" w:color="auto"/>
          </w:divBdr>
        </w:div>
      </w:divsChild>
    </w:div>
    <w:div w:id="1092816943">
      <w:bodyDiv w:val="1"/>
      <w:marLeft w:val="0"/>
      <w:marRight w:val="0"/>
      <w:marTop w:val="0"/>
      <w:marBottom w:val="0"/>
      <w:divBdr>
        <w:top w:val="none" w:sz="0" w:space="0" w:color="auto"/>
        <w:left w:val="none" w:sz="0" w:space="0" w:color="auto"/>
        <w:bottom w:val="none" w:sz="0" w:space="0" w:color="auto"/>
        <w:right w:val="none" w:sz="0" w:space="0" w:color="auto"/>
      </w:divBdr>
      <w:divsChild>
        <w:div w:id="1225097175">
          <w:marLeft w:val="274"/>
          <w:marRight w:val="0"/>
          <w:marTop w:val="0"/>
          <w:marBottom w:val="0"/>
          <w:divBdr>
            <w:top w:val="none" w:sz="0" w:space="0" w:color="auto"/>
            <w:left w:val="none" w:sz="0" w:space="0" w:color="auto"/>
            <w:bottom w:val="none" w:sz="0" w:space="0" w:color="auto"/>
            <w:right w:val="none" w:sz="0" w:space="0" w:color="auto"/>
          </w:divBdr>
        </w:div>
        <w:div w:id="26756186">
          <w:marLeft w:val="274"/>
          <w:marRight w:val="0"/>
          <w:marTop w:val="0"/>
          <w:marBottom w:val="0"/>
          <w:divBdr>
            <w:top w:val="none" w:sz="0" w:space="0" w:color="auto"/>
            <w:left w:val="none" w:sz="0" w:space="0" w:color="auto"/>
            <w:bottom w:val="none" w:sz="0" w:space="0" w:color="auto"/>
            <w:right w:val="none" w:sz="0" w:space="0" w:color="auto"/>
          </w:divBdr>
        </w:div>
        <w:div w:id="588852329">
          <w:marLeft w:val="274"/>
          <w:marRight w:val="0"/>
          <w:marTop w:val="0"/>
          <w:marBottom w:val="0"/>
          <w:divBdr>
            <w:top w:val="none" w:sz="0" w:space="0" w:color="auto"/>
            <w:left w:val="none" w:sz="0" w:space="0" w:color="auto"/>
            <w:bottom w:val="none" w:sz="0" w:space="0" w:color="auto"/>
            <w:right w:val="none" w:sz="0" w:space="0" w:color="auto"/>
          </w:divBdr>
        </w:div>
        <w:div w:id="114524126">
          <w:marLeft w:val="274"/>
          <w:marRight w:val="0"/>
          <w:marTop w:val="0"/>
          <w:marBottom w:val="0"/>
          <w:divBdr>
            <w:top w:val="none" w:sz="0" w:space="0" w:color="auto"/>
            <w:left w:val="none" w:sz="0" w:space="0" w:color="auto"/>
            <w:bottom w:val="none" w:sz="0" w:space="0" w:color="auto"/>
            <w:right w:val="none" w:sz="0" w:space="0" w:color="auto"/>
          </w:divBdr>
        </w:div>
        <w:div w:id="1446538254">
          <w:marLeft w:val="274"/>
          <w:marRight w:val="0"/>
          <w:marTop w:val="0"/>
          <w:marBottom w:val="0"/>
          <w:divBdr>
            <w:top w:val="none" w:sz="0" w:space="0" w:color="auto"/>
            <w:left w:val="none" w:sz="0" w:space="0" w:color="auto"/>
            <w:bottom w:val="none" w:sz="0" w:space="0" w:color="auto"/>
            <w:right w:val="none" w:sz="0" w:space="0" w:color="auto"/>
          </w:divBdr>
        </w:div>
        <w:div w:id="360866095">
          <w:marLeft w:val="274"/>
          <w:marRight w:val="0"/>
          <w:marTop w:val="0"/>
          <w:marBottom w:val="0"/>
          <w:divBdr>
            <w:top w:val="none" w:sz="0" w:space="0" w:color="auto"/>
            <w:left w:val="none" w:sz="0" w:space="0" w:color="auto"/>
            <w:bottom w:val="none" w:sz="0" w:space="0" w:color="auto"/>
            <w:right w:val="none" w:sz="0" w:space="0" w:color="auto"/>
          </w:divBdr>
        </w:div>
        <w:div w:id="1651904672">
          <w:marLeft w:val="274"/>
          <w:marRight w:val="0"/>
          <w:marTop w:val="0"/>
          <w:marBottom w:val="0"/>
          <w:divBdr>
            <w:top w:val="none" w:sz="0" w:space="0" w:color="auto"/>
            <w:left w:val="none" w:sz="0" w:space="0" w:color="auto"/>
            <w:bottom w:val="none" w:sz="0" w:space="0" w:color="auto"/>
            <w:right w:val="none" w:sz="0" w:space="0" w:color="auto"/>
          </w:divBdr>
        </w:div>
        <w:div w:id="874081428">
          <w:marLeft w:val="274"/>
          <w:marRight w:val="0"/>
          <w:marTop w:val="0"/>
          <w:marBottom w:val="0"/>
          <w:divBdr>
            <w:top w:val="none" w:sz="0" w:space="0" w:color="auto"/>
            <w:left w:val="none" w:sz="0" w:space="0" w:color="auto"/>
            <w:bottom w:val="none" w:sz="0" w:space="0" w:color="auto"/>
            <w:right w:val="none" w:sz="0" w:space="0" w:color="auto"/>
          </w:divBdr>
        </w:div>
        <w:div w:id="1721981760">
          <w:marLeft w:val="274"/>
          <w:marRight w:val="0"/>
          <w:marTop w:val="0"/>
          <w:marBottom w:val="0"/>
          <w:divBdr>
            <w:top w:val="none" w:sz="0" w:space="0" w:color="auto"/>
            <w:left w:val="none" w:sz="0" w:space="0" w:color="auto"/>
            <w:bottom w:val="none" w:sz="0" w:space="0" w:color="auto"/>
            <w:right w:val="none" w:sz="0" w:space="0" w:color="auto"/>
          </w:divBdr>
        </w:div>
        <w:div w:id="740370005">
          <w:marLeft w:val="274"/>
          <w:marRight w:val="0"/>
          <w:marTop w:val="0"/>
          <w:marBottom w:val="0"/>
          <w:divBdr>
            <w:top w:val="none" w:sz="0" w:space="0" w:color="auto"/>
            <w:left w:val="none" w:sz="0" w:space="0" w:color="auto"/>
            <w:bottom w:val="none" w:sz="0" w:space="0" w:color="auto"/>
            <w:right w:val="none" w:sz="0" w:space="0" w:color="auto"/>
          </w:divBdr>
        </w:div>
        <w:div w:id="2047873082">
          <w:marLeft w:val="274"/>
          <w:marRight w:val="0"/>
          <w:marTop w:val="0"/>
          <w:marBottom w:val="0"/>
          <w:divBdr>
            <w:top w:val="none" w:sz="0" w:space="0" w:color="auto"/>
            <w:left w:val="none" w:sz="0" w:space="0" w:color="auto"/>
            <w:bottom w:val="none" w:sz="0" w:space="0" w:color="auto"/>
            <w:right w:val="none" w:sz="0" w:space="0" w:color="auto"/>
          </w:divBdr>
        </w:div>
        <w:div w:id="2127263733">
          <w:marLeft w:val="547"/>
          <w:marRight w:val="0"/>
          <w:marTop w:val="0"/>
          <w:marBottom w:val="0"/>
          <w:divBdr>
            <w:top w:val="none" w:sz="0" w:space="0" w:color="auto"/>
            <w:left w:val="none" w:sz="0" w:space="0" w:color="auto"/>
            <w:bottom w:val="none" w:sz="0" w:space="0" w:color="auto"/>
            <w:right w:val="none" w:sz="0" w:space="0" w:color="auto"/>
          </w:divBdr>
        </w:div>
        <w:div w:id="68499735">
          <w:marLeft w:val="547"/>
          <w:marRight w:val="0"/>
          <w:marTop w:val="0"/>
          <w:marBottom w:val="0"/>
          <w:divBdr>
            <w:top w:val="none" w:sz="0" w:space="0" w:color="auto"/>
            <w:left w:val="none" w:sz="0" w:space="0" w:color="auto"/>
            <w:bottom w:val="none" w:sz="0" w:space="0" w:color="auto"/>
            <w:right w:val="none" w:sz="0" w:space="0" w:color="auto"/>
          </w:divBdr>
        </w:div>
        <w:div w:id="1785881661">
          <w:marLeft w:val="547"/>
          <w:marRight w:val="0"/>
          <w:marTop w:val="0"/>
          <w:marBottom w:val="0"/>
          <w:divBdr>
            <w:top w:val="none" w:sz="0" w:space="0" w:color="auto"/>
            <w:left w:val="none" w:sz="0" w:space="0" w:color="auto"/>
            <w:bottom w:val="none" w:sz="0" w:space="0" w:color="auto"/>
            <w:right w:val="none" w:sz="0" w:space="0" w:color="auto"/>
          </w:divBdr>
        </w:div>
        <w:div w:id="1085372524">
          <w:marLeft w:val="547"/>
          <w:marRight w:val="0"/>
          <w:marTop w:val="0"/>
          <w:marBottom w:val="0"/>
          <w:divBdr>
            <w:top w:val="none" w:sz="0" w:space="0" w:color="auto"/>
            <w:left w:val="none" w:sz="0" w:space="0" w:color="auto"/>
            <w:bottom w:val="none" w:sz="0" w:space="0" w:color="auto"/>
            <w:right w:val="none" w:sz="0" w:space="0" w:color="auto"/>
          </w:divBdr>
        </w:div>
        <w:div w:id="1008674041">
          <w:marLeft w:val="547"/>
          <w:marRight w:val="0"/>
          <w:marTop w:val="0"/>
          <w:marBottom w:val="0"/>
          <w:divBdr>
            <w:top w:val="none" w:sz="0" w:space="0" w:color="auto"/>
            <w:left w:val="none" w:sz="0" w:space="0" w:color="auto"/>
            <w:bottom w:val="none" w:sz="0" w:space="0" w:color="auto"/>
            <w:right w:val="none" w:sz="0" w:space="0" w:color="auto"/>
          </w:divBdr>
        </w:div>
        <w:div w:id="1042827669">
          <w:marLeft w:val="547"/>
          <w:marRight w:val="0"/>
          <w:marTop w:val="0"/>
          <w:marBottom w:val="0"/>
          <w:divBdr>
            <w:top w:val="none" w:sz="0" w:space="0" w:color="auto"/>
            <w:left w:val="none" w:sz="0" w:space="0" w:color="auto"/>
            <w:bottom w:val="none" w:sz="0" w:space="0" w:color="auto"/>
            <w:right w:val="none" w:sz="0" w:space="0" w:color="auto"/>
          </w:divBdr>
        </w:div>
        <w:div w:id="2054038746">
          <w:marLeft w:val="547"/>
          <w:marRight w:val="0"/>
          <w:marTop w:val="0"/>
          <w:marBottom w:val="0"/>
          <w:divBdr>
            <w:top w:val="none" w:sz="0" w:space="0" w:color="auto"/>
            <w:left w:val="none" w:sz="0" w:space="0" w:color="auto"/>
            <w:bottom w:val="none" w:sz="0" w:space="0" w:color="auto"/>
            <w:right w:val="none" w:sz="0" w:space="0" w:color="auto"/>
          </w:divBdr>
        </w:div>
        <w:div w:id="73548800">
          <w:marLeft w:val="547"/>
          <w:marRight w:val="0"/>
          <w:marTop w:val="0"/>
          <w:marBottom w:val="0"/>
          <w:divBdr>
            <w:top w:val="none" w:sz="0" w:space="0" w:color="auto"/>
            <w:left w:val="none" w:sz="0" w:space="0" w:color="auto"/>
            <w:bottom w:val="none" w:sz="0" w:space="0" w:color="auto"/>
            <w:right w:val="none" w:sz="0" w:space="0" w:color="auto"/>
          </w:divBdr>
        </w:div>
        <w:div w:id="438909572">
          <w:marLeft w:val="547"/>
          <w:marRight w:val="0"/>
          <w:marTop w:val="0"/>
          <w:marBottom w:val="0"/>
          <w:divBdr>
            <w:top w:val="none" w:sz="0" w:space="0" w:color="auto"/>
            <w:left w:val="none" w:sz="0" w:space="0" w:color="auto"/>
            <w:bottom w:val="none" w:sz="0" w:space="0" w:color="auto"/>
            <w:right w:val="none" w:sz="0" w:space="0" w:color="auto"/>
          </w:divBdr>
        </w:div>
        <w:div w:id="263609550">
          <w:marLeft w:val="547"/>
          <w:marRight w:val="0"/>
          <w:marTop w:val="0"/>
          <w:marBottom w:val="0"/>
          <w:divBdr>
            <w:top w:val="none" w:sz="0" w:space="0" w:color="auto"/>
            <w:left w:val="none" w:sz="0" w:space="0" w:color="auto"/>
            <w:bottom w:val="none" w:sz="0" w:space="0" w:color="auto"/>
            <w:right w:val="none" w:sz="0" w:space="0" w:color="auto"/>
          </w:divBdr>
        </w:div>
        <w:div w:id="897521612">
          <w:marLeft w:val="547"/>
          <w:marRight w:val="0"/>
          <w:marTop w:val="0"/>
          <w:marBottom w:val="0"/>
          <w:divBdr>
            <w:top w:val="none" w:sz="0" w:space="0" w:color="auto"/>
            <w:left w:val="none" w:sz="0" w:space="0" w:color="auto"/>
            <w:bottom w:val="none" w:sz="0" w:space="0" w:color="auto"/>
            <w:right w:val="none" w:sz="0" w:space="0" w:color="auto"/>
          </w:divBdr>
        </w:div>
      </w:divsChild>
    </w:div>
    <w:div w:id="1454906770">
      <w:bodyDiv w:val="1"/>
      <w:marLeft w:val="0"/>
      <w:marRight w:val="0"/>
      <w:marTop w:val="0"/>
      <w:marBottom w:val="0"/>
      <w:divBdr>
        <w:top w:val="none" w:sz="0" w:space="0" w:color="auto"/>
        <w:left w:val="none" w:sz="0" w:space="0" w:color="auto"/>
        <w:bottom w:val="none" w:sz="0" w:space="0" w:color="auto"/>
        <w:right w:val="none" w:sz="0" w:space="0" w:color="auto"/>
      </w:divBdr>
      <w:divsChild>
        <w:div w:id="290786175">
          <w:marLeft w:val="274"/>
          <w:marRight w:val="0"/>
          <w:marTop w:val="0"/>
          <w:marBottom w:val="0"/>
          <w:divBdr>
            <w:top w:val="none" w:sz="0" w:space="0" w:color="auto"/>
            <w:left w:val="none" w:sz="0" w:space="0" w:color="auto"/>
            <w:bottom w:val="none" w:sz="0" w:space="0" w:color="auto"/>
            <w:right w:val="none" w:sz="0" w:space="0" w:color="auto"/>
          </w:divBdr>
        </w:div>
        <w:div w:id="1820538115">
          <w:marLeft w:val="274"/>
          <w:marRight w:val="0"/>
          <w:marTop w:val="0"/>
          <w:marBottom w:val="0"/>
          <w:divBdr>
            <w:top w:val="none" w:sz="0" w:space="0" w:color="auto"/>
            <w:left w:val="none" w:sz="0" w:space="0" w:color="auto"/>
            <w:bottom w:val="none" w:sz="0" w:space="0" w:color="auto"/>
            <w:right w:val="none" w:sz="0" w:space="0" w:color="auto"/>
          </w:divBdr>
        </w:div>
        <w:div w:id="1529105285">
          <w:marLeft w:val="274"/>
          <w:marRight w:val="0"/>
          <w:marTop w:val="0"/>
          <w:marBottom w:val="0"/>
          <w:divBdr>
            <w:top w:val="none" w:sz="0" w:space="0" w:color="auto"/>
            <w:left w:val="none" w:sz="0" w:space="0" w:color="auto"/>
            <w:bottom w:val="none" w:sz="0" w:space="0" w:color="auto"/>
            <w:right w:val="none" w:sz="0" w:space="0" w:color="auto"/>
          </w:divBdr>
        </w:div>
        <w:div w:id="1653482377">
          <w:marLeft w:val="274"/>
          <w:marRight w:val="0"/>
          <w:marTop w:val="0"/>
          <w:marBottom w:val="0"/>
          <w:divBdr>
            <w:top w:val="none" w:sz="0" w:space="0" w:color="auto"/>
            <w:left w:val="none" w:sz="0" w:space="0" w:color="auto"/>
            <w:bottom w:val="none" w:sz="0" w:space="0" w:color="auto"/>
            <w:right w:val="none" w:sz="0" w:space="0" w:color="auto"/>
          </w:divBdr>
        </w:div>
        <w:div w:id="54597118">
          <w:marLeft w:val="274"/>
          <w:marRight w:val="0"/>
          <w:marTop w:val="0"/>
          <w:marBottom w:val="0"/>
          <w:divBdr>
            <w:top w:val="none" w:sz="0" w:space="0" w:color="auto"/>
            <w:left w:val="none" w:sz="0" w:space="0" w:color="auto"/>
            <w:bottom w:val="none" w:sz="0" w:space="0" w:color="auto"/>
            <w:right w:val="none" w:sz="0" w:space="0" w:color="auto"/>
          </w:divBdr>
        </w:div>
        <w:div w:id="635334348">
          <w:marLeft w:val="274"/>
          <w:marRight w:val="0"/>
          <w:marTop w:val="0"/>
          <w:marBottom w:val="0"/>
          <w:divBdr>
            <w:top w:val="none" w:sz="0" w:space="0" w:color="auto"/>
            <w:left w:val="none" w:sz="0" w:space="0" w:color="auto"/>
            <w:bottom w:val="none" w:sz="0" w:space="0" w:color="auto"/>
            <w:right w:val="none" w:sz="0" w:space="0" w:color="auto"/>
          </w:divBdr>
        </w:div>
        <w:div w:id="1661158317">
          <w:marLeft w:val="274"/>
          <w:marRight w:val="0"/>
          <w:marTop w:val="0"/>
          <w:marBottom w:val="0"/>
          <w:divBdr>
            <w:top w:val="none" w:sz="0" w:space="0" w:color="auto"/>
            <w:left w:val="none" w:sz="0" w:space="0" w:color="auto"/>
            <w:bottom w:val="none" w:sz="0" w:space="0" w:color="auto"/>
            <w:right w:val="none" w:sz="0" w:space="0" w:color="auto"/>
          </w:divBdr>
        </w:div>
        <w:div w:id="1081097933">
          <w:marLeft w:val="274"/>
          <w:marRight w:val="0"/>
          <w:marTop w:val="0"/>
          <w:marBottom w:val="0"/>
          <w:divBdr>
            <w:top w:val="none" w:sz="0" w:space="0" w:color="auto"/>
            <w:left w:val="none" w:sz="0" w:space="0" w:color="auto"/>
            <w:bottom w:val="none" w:sz="0" w:space="0" w:color="auto"/>
            <w:right w:val="none" w:sz="0" w:space="0" w:color="auto"/>
          </w:divBdr>
        </w:div>
        <w:div w:id="1532840742">
          <w:marLeft w:val="274"/>
          <w:marRight w:val="0"/>
          <w:marTop w:val="0"/>
          <w:marBottom w:val="0"/>
          <w:divBdr>
            <w:top w:val="none" w:sz="0" w:space="0" w:color="auto"/>
            <w:left w:val="none" w:sz="0" w:space="0" w:color="auto"/>
            <w:bottom w:val="none" w:sz="0" w:space="0" w:color="auto"/>
            <w:right w:val="none" w:sz="0" w:space="0" w:color="auto"/>
          </w:divBdr>
        </w:div>
        <w:div w:id="1558273579">
          <w:marLeft w:val="274"/>
          <w:marRight w:val="0"/>
          <w:marTop w:val="0"/>
          <w:marBottom w:val="0"/>
          <w:divBdr>
            <w:top w:val="none" w:sz="0" w:space="0" w:color="auto"/>
            <w:left w:val="none" w:sz="0" w:space="0" w:color="auto"/>
            <w:bottom w:val="none" w:sz="0" w:space="0" w:color="auto"/>
            <w:right w:val="none" w:sz="0" w:space="0" w:color="auto"/>
          </w:divBdr>
        </w:div>
        <w:div w:id="1370181706">
          <w:marLeft w:val="274"/>
          <w:marRight w:val="0"/>
          <w:marTop w:val="0"/>
          <w:marBottom w:val="0"/>
          <w:divBdr>
            <w:top w:val="none" w:sz="0" w:space="0" w:color="auto"/>
            <w:left w:val="none" w:sz="0" w:space="0" w:color="auto"/>
            <w:bottom w:val="none" w:sz="0" w:space="0" w:color="auto"/>
            <w:right w:val="none" w:sz="0" w:space="0" w:color="auto"/>
          </w:divBdr>
        </w:div>
        <w:div w:id="1761177313">
          <w:marLeft w:val="547"/>
          <w:marRight w:val="0"/>
          <w:marTop w:val="0"/>
          <w:marBottom w:val="0"/>
          <w:divBdr>
            <w:top w:val="none" w:sz="0" w:space="0" w:color="auto"/>
            <w:left w:val="none" w:sz="0" w:space="0" w:color="auto"/>
            <w:bottom w:val="none" w:sz="0" w:space="0" w:color="auto"/>
            <w:right w:val="none" w:sz="0" w:space="0" w:color="auto"/>
          </w:divBdr>
        </w:div>
        <w:div w:id="72896001">
          <w:marLeft w:val="547"/>
          <w:marRight w:val="0"/>
          <w:marTop w:val="0"/>
          <w:marBottom w:val="0"/>
          <w:divBdr>
            <w:top w:val="none" w:sz="0" w:space="0" w:color="auto"/>
            <w:left w:val="none" w:sz="0" w:space="0" w:color="auto"/>
            <w:bottom w:val="none" w:sz="0" w:space="0" w:color="auto"/>
            <w:right w:val="none" w:sz="0" w:space="0" w:color="auto"/>
          </w:divBdr>
        </w:div>
        <w:div w:id="1848061130">
          <w:marLeft w:val="547"/>
          <w:marRight w:val="0"/>
          <w:marTop w:val="0"/>
          <w:marBottom w:val="0"/>
          <w:divBdr>
            <w:top w:val="none" w:sz="0" w:space="0" w:color="auto"/>
            <w:left w:val="none" w:sz="0" w:space="0" w:color="auto"/>
            <w:bottom w:val="none" w:sz="0" w:space="0" w:color="auto"/>
            <w:right w:val="none" w:sz="0" w:space="0" w:color="auto"/>
          </w:divBdr>
        </w:div>
        <w:div w:id="177086015">
          <w:marLeft w:val="547"/>
          <w:marRight w:val="0"/>
          <w:marTop w:val="0"/>
          <w:marBottom w:val="0"/>
          <w:divBdr>
            <w:top w:val="none" w:sz="0" w:space="0" w:color="auto"/>
            <w:left w:val="none" w:sz="0" w:space="0" w:color="auto"/>
            <w:bottom w:val="none" w:sz="0" w:space="0" w:color="auto"/>
            <w:right w:val="none" w:sz="0" w:space="0" w:color="auto"/>
          </w:divBdr>
        </w:div>
        <w:div w:id="1625623603">
          <w:marLeft w:val="547"/>
          <w:marRight w:val="0"/>
          <w:marTop w:val="0"/>
          <w:marBottom w:val="0"/>
          <w:divBdr>
            <w:top w:val="none" w:sz="0" w:space="0" w:color="auto"/>
            <w:left w:val="none" w:sz="0" w:space="0" w:color="auto"/>
            <w:bottom w:val="none" w:sz="0" w:space="0" w:color="auto"/>
            <w:right w:val="none" w:sz="0" w:space="0" w:color="auto"/>
          </w:divBdr>
        </w:div>
        <w:div w:id="1690446413">
          <w:marLeft w:val="547"/>
          <w:marRight w:val="0"/>
          <w:marTop w:val="0"/>
          <w:marBottom w:val="0"/>
          <w:divBdr>
            <w:top w:val="none" w:sz="0" w:space="0" w:color="auto"/>
            <w:left w:val="none" w:sz="0" w:space="0" w:color="auto"/>
            <w:bottom w:val="none" w:sz="0" w:space="0" w:color="auto"/>
            <w:right w:val="none" w:sz="0" w:space="0" w:color="auto"/>
          </w:divBdr>
        </w:div>
        <w:div w:id="597253477">
          <w:marLeft w:val="547"/>
          <w:marRight w:val="0"/>
          <w:marTop w:val="0"/>
          <w:marBottom w:val="0"/>
          <w:divBdr>
            <w:top w:val="none" w:sz="0" w:space="0" w:color="auto"/>
            <w:left w:val="none" w:sz="0" w:space="0" w:color="auto"/>
            <w:bottom w:val="none" w:sz="0" w:space="0" w:color="auto"/>
            <w:right w:val="none" w:sz="0" w:space="0" w:color="auto"/>
          </w:divBdr>
        </w:div>
        <w:div w:id="689916232">
          <w:marLeft w:val="547"/>
          <w:marRight w:val="0"/>
          <w:marTop w:val="0"/>
          <w:marBottom w:val="0"/>
          <w:divBdr>
            <w:top w:val="none" w:sz="0" w:space="0" w:color="auto"/>
            <w:left w:val="none" w:sz="0" w:space="0" w:color="auto"/>
            <w:bottom w:val="none" w:sz="0" w:space="0" w:color="auto"/>
            <w:right w:val="none" w:sz="0" w:space="0" w:color="auto"/>
          </w:divBdr>
        </w:div>
        <w:div w:id="199633751">
          <w:marLeft w:val="547"/>
          <w:marRight w:val="0"/>
          <w:marTop w:val="0"/>
          <w:marBottom w:val="0"/>
          <w:divBdr>
            <w:top w:val="none" w:sz="0" w:space="0" w:color="auto"/>
            <w:left w:val="none" w:sz="0" w:space="0" w:color="auto"/>
            <w:bottom w:val="none" w:sz="0" w:space="0" w:color="auto"/>
            <w:right w:val="none" w:sz="0" w:space="0" w:color="auto"/>
          </w:divBdr>
        </w:div>
        <w:div w:id="1596280217">
          <w:marLeft w:val="547"/>
          <w:marRight w:val="0"/>
          <w:marTop w:val="0"/>
          <w:marBottom w:val="0"/>
          <w:divBdr>
            <w:top w:val="none" w:sz="0" w:space="0" w:color="auto"/>
            <w:left w:val="none" w:sz="0" w:space="0" w:color="auto"/>
            <w:bottom w:val="none" w:sz="0" w:space="0" w:color="auto"/>
            <w:right w:val="none" w:sz="0" w:space="0" w:color="auto"/>
          </w:divBdr>
        </w:div>
        <w:div w:id="1596136865">
          <w:marLeft w:val="547"/>
          <w:marRight w:val="0"/>
          <w:marTop w:val="0"/>
          <w:marBottom w:val="0"/>
          <w:divBdr>
            <w:top w:val="none" w:sz="0" w:space="0" w:color="auto"/>
            <w:left w:val="none" w:sz="0" w:space="0" w:color="auto"/>
            <w:bottom w:val="none" w:sz="0" w:space="0" w:color="auto"/>
            <w:right w:val="none" w:sz="0" w:space="0" w:color="auto"/>
          </w:divBdr>
        </w:div>
      </w:divsChild>
    </w:div>
    <w:div w:id="1604918396">
      <w:bodyDiv w:val="1"/>
      <w:marLeft w:val="0"/>
      <w:marRight w:val="0"/>
      <w:marTop w:val="0"/>
      <w:marBottom w:val="0"/>
      <w:divBdr>
        <w:top w:val="none" w:sz="0" w:space="0" w:color="auto"/>
        <w:left w:val="none" w:sz="0" w:space="0" w:color="auto"/>
        <w:bottom w:val="none" w:sz="0" w:space="0" w:color="auto"/>
        <w:right w:val="none" w:sz="0" w:space="0" w:color="auto"/>
      </w:divBdr>
    </w:div>
    <w:div w:id="1618872397">
      <w:bodyDiv w:val="1"/>
      <w:marLeft w:val="0"/>
      <w:marRight w:val="0"/>
      <w:marTop w:val="0"/>
      <w:marBottom w:val="0"/>
      <w:divBdr>
        <w:top w:val="none" w:sz="0" w:space="0" w:color="auto"/>
        <w:left w:val="none" w:sz="0" w:space="0" w:color="auto"/>
        <w:bottom w:val="none" w:sz="0" w:space="0" w:color="auto"/>
        <w:right w:val="none" w:sz="0" w:space="0" w:color="auto"/>
      </w:divBdr>
      <w:divsChild>
        <w:div w:id="483083158">
          <w:marLeft w:val="0"/>
          <w:marRight w:val="0"/>
          <w:marTop w:val="0"/>
          <w:marBottom w:val="0"/>
          <w:divBdr>
            <w:top w:val="none" w:sz="0" w:space="0" w:color="auto"/>
            <w:left w:val="none" w:sz="0" w:space="0" w:color="auto"/>
            <w:bottom w:val="none" w:sz="0" w:space="0" w:color="auto"/>
            <w:right w:val="none" w:sz="0" w:space="0" w:color="auto"/>
          </w:divBdr>
        </w:div>
        <w:div w:id="1918245165">
          <w:marLeft w:val="0"/>
          <w:marRight w:val="0"/>
          <w:marTop w:val="0"/>
          <w:marBottom w:val="0"/>
          <w:divBdr>
            <w:top w:val="none" w:sz="0" w:space="0" w:color="auto"/>
            <w:left w:val="none" w:sz="0" w:space="0" w:color="auto"/>
            <w:bottom w:val="none" w:sz="0" w:space="0" w:color="auto"/>
            <w:right w:val="none" w:sz="0" w:space="0" w:color="auto"/>
          </w:divBdr>
        </w:div>
      </w:divsChild>
    </w:div>
    <w:div w:id="2090888032">
      <w:bodyDiv w:val="1"/>
      <w:marLeft w:val="0"/>
      <w:marRight w:val="0"/>
      <w:marTop w:val="0"/>
      <w:marBottom w:val="0"/>
      <w:divBdr>
        <w:top w:val="none" w:sz="0" w:space="0" w:color="auto"/>
        <w:left w:val="none" w:sz="0" w:space="0" w:color="auto"/>
        <w:bottom w:val="none" w:sz="0" w:space="0" w:color="auto"/>
        <w:right w:val="none" w:sz="0" w:space="0" w:color="auto"/>
      </w:divBdr>
      <w:divsChild>
        <w:div w:id="138574876">
          <w:marLeft w:val="274"/>
          <w:marRight w:val="0"/>
          <w:marTop w:val="0"/>
          <w:marBottom w:val="0"/>
          <w:divBdr>
            <w:top w:val="none" w:sz="0" w:space="0" w:color="auto"/>
            <w:left w:val="none" w:sz="0" w:space="0" w:color="auto"/>
            <w:bottom w:val="none" w:sz="0" w:space="0" w:color="auto"/>
            <w:right w:val="none" w:sz="0" w:space="0" w:color="auto"/>
          </w:divBdr>
        </w:div>
        <w:div w:id="1375425526">
          <w:marLeft w:val="274"/>
          <w:marRight w:val="0"/>
          <w:marTop w:val="0"/>
          <w:marBottom w:val="0"/>
          <w:divBdr>
            <w:top w:val="none" w:sz="0" w:space="0" w:color="auto"/>
            <w:left w:val="none" w:sz="0" w:space="0" w:color="auto"/>
            <w:bottom w:val="none" w:sz="0" w:space="0" w:color="auto"/>
            <w:right w:val="none" w:sz="0" w:space="0" w:color="auto"/>
          </w:divBdr>
        </w:div>
        <w:div w:id="365566425">
          <w:marLeft w:val="274"/>
          <w:marRight w:val="0"/>
          <w:marTop w:val="0"/>
          <w:marBottom w:val="0"/>
          <w:divBdr>
            <w:top w:val="none" w:sz="0" w:space="0" w:color="auto"/>
            <w:left w:val="none" w:sz="0" w:space="0" w:color="auto"/>
            <w:bottom w:val="none" w:sz="0" w:space="0" w:color="auto"/>
            <w:right w:val="none" w:sz="0" w:space="0" w:color="auto"/>
          </w:divBdr>
        </w:div>
        <w:div w:id="145826972">
          <w:marLeft w:val="274"/>
          <w:marRight w:val="0"/>
          <w:marTop w:val="0"/>
          <w:marBottom w:val="0"/>
          <w:divBdr>
            <w:top w:val="none" w:sz="0" w:space="0" w:color="auto"/>
            <w:left w:val="none" w:sz="0" w:space="0" w:color="auto"/>
            <w:bottom w:val="none" w:sz="0" w:space="0" w:color="auto"/>
            <w:right w:val="none" w:sz="0" w:space="0" w:color="auto"/>
          </w:divBdr>
        </w:div>
        <w:div w:id="235555529">
          <w:marLeft w:val="274"/>
          <w:marRight w:val="0"/>
          <w:marTop w:val="0"/>
          <w:marBottom w:val="0"/>
          <w:divBdr>
            <w:top w:val="none" w:sz="0" w:space="0" w:color="auto"/>
            <w:left w:val="none" w:sz="0" w:space="0" w:color="auto"/>
            <w:bottom w:val="none" w:sz="0" w:space="0" w:color="auto"/>
            <w:right w:val="none" w:sz="0" w:space="0" w:color="auto"/>
          </w:divBdr>
        </w:div>
        <w:div w:id="311717162">
          <w:marLeft w:val="274"/>
          <w:marRight w:val="0"/>
          <w:marTop w:val="0"/>
          <w:marBottom w:val="0"/>
          <w:divBdr>
            <w:top w:val="none" w:sz="0" w:space="0" w:color="auto"/>
            <w:left w:val="none" w:sz="0" w:space="0" w:color="auto"/>
            <w:bottom w:val="none" w:sz="0" w:space="0" w:color="auto"/>
            <w:right w:val="none" w:sz="0" w:space="0" w:color="auto"/>
          </w:divBdr>
        </w:div>
        <w:div w:id="1982346853">
          <w:marLeft w:val="274"/>
          <w:marRight w:val="0"/>
          <w:marTop w:val="0"/>
          <w:marBottom w:val="0"/>
          <w:divBdr>
            <w:top w:val="none" w:sz="0" w:space="0" w:color="auto"/>
            <w:left w:val="none" w:sz="0" w:space="0" w:color="auto"/>
            <w:bottom w:val="none" w:sz="0" w:space="0" w:color="auto"/>
            <w:right w:val="none" w:sz="0" w:space="0" w:color="auto"/>
          </w:divBdr>
        </w:div>
        <w:div w:id="1118523250">
          <w:marLeft w:val="274"/>
          <w:marRight w:val="0"/>
          <w:marTop w:val="0"/>
          <w:marBottom w:val="0"/>
          <w:divBdr>
            <w:top w:val="none" w:sz="0" w:space="0" w:color="auto"/>
            <w:left w:val="none" w:sz="0" w:space="0" w:color="auto"/>
            <w:bottom w:val="none" w:sz="0" w:space="0" w:color="auto"/>
            <w:right w:val="none" w:sz="0" w:space="0" w:color="auto"/>
          </w:divBdr>
        </w:div>
        <w:div w:id="392704725">
          <w:marLeft w:val="274"/>
          <w:marRight w:val="0"/>
          <w:marTop w:val="0"/>
          <w:marBottom w:val="0"/>
          <w:divBdr>
            <w:top w:val="none" w:sz="0" w:space="0" w:color="auto"/>
            <w:left w:val="none" w:sz="0" w:space="0" w:color="auto"/>
            <w:bottom w:val="none" w:sz="0" w:space="0" w:color="auto"/>
            <w:right w:val="none" w:sz="0" w:space="0" w:color="auto"/>
          </w:divBdr>
        </w:div>
        <w:div w:id="947782086">
          <w:marLeft w:val="274"/>
          <w:marRight w:val="0"/>
          <w:marTop w:val="0"/>
          <w:marBottom w:val="0"/>
          <w:divBdr>
            <w:top w:val="none" w:sz="0" w:space="0" w:color="auto"/>
            <w:left w:val="none" w:sz="0" w:space="0" w:color="auto"/>
            <w:bottom w:val="none" w:sz="0" w:space="0" w:color="auto"/>
            <w:right w:val="none" w:sz="0" w:space="0" w:color="auto"/>
          </w:divBdr>
        </w:div>
        <w:div w:id="571964214">
          <w:marLeft w:val="274"/>
          <w:marRight w:val="0"/>
          <w:marTop w:val="0"/>
          <w:marBottom w:val="0"/>
          <w:divBdr>
            <w:top w:val="none" w:sz="0" w:space="0" w:color="auto"/>
            <w:left w:val="none" w:sz="0" w:space="0" w:color="auto"/>
            <w:bottom w:val="none" w:sz="0" w:space="0" w:color="auto"/>
            <w:right w:val="none" w:sz="0" w:space="0" w:color="auto"/>
          </w:divBdr>
        </w:div>
        <w:div w:id="2074351082">
          <w:marLeft w:val="274"/>
          <w:marRight w:val="0"/>
          <w:marTop w:val="0"/>
          <w:marBottom w:val="0"/>
          <w:divBdr>
            <w:top w:val="none" w:sz="0" w:space="0" w:color="auto"/>
            <w:left w:val="none" w:sz="0" w:space="0" w:color="auto"/>
            <w:bottom w:val="none" w:sz="0" w:space="0" w:color="auto"/>
            <w:right w:val="none" w:sz="0" w:space="0" w:color="auto"/>
          </w:divBdr>
        </w:div>
        <w:div w:id="1944680646">
          <w:marLeft w:val="547"/>
          <w:marRight w:val="0"/>
          <w:marTop w:val="0"/>
          <w:marBottom w:val="0"/>
          <w:divBdr>
            <w:top w:val="none" w:sz="0" w:space="0" w:color="auto"/>
            <w:left w:val="none" w:sz="0" w:space="0" w:color="auto"/>
            <w:bottom w:val="none" w:sz="0" w:space="0" w:color="auto"/>
            <w:right w:val="none" w:sz="0" w:space="0" w:color="auto"/>
          </w:divBdr>
        </w:div>
        <w:div w:id="411200674">
          <w:marLeft w:val="547"/>
          <w:marRight w:val="0"/>
          <w:marTop w:val="0"/>
          <w:marBottom w:val="0"/>
          <w:divBdr>
            <w:top w:val="none" w:sz="0" w:space="0" w:color="auto"/>
            <w:left w:val="none" w:sz="0" w:space="0" w:color="auto"/>
            <w:bottom w:val="none" w:sz="0" w:space="0" w:color="auto"/>
            <w:right w:val="none" w:sz="0" w:space="0" w:color="auto"/>
          </w:divBdr>
        </w:div>
        <w:div w:id="533813559">
          <w:marLeft w:val="547"/>
          <w:marRight w:val="0"/>
          <w:marTop w:val="0"/>
          <w:marBottom w:val="0"/>
          <w:divBdr>
            <w:top w:val="none" w:sz="0" w:space="0" w:color="auto"/>
            <w:left w:val="none" w:sz="0" w:space="0" w:color="auto"/>
            <w:bottom w:val="none" w:sz="0" w:space="0" w:color="auto"/>
            <w:right w:val="none" w:sz="0" w:space="0" w:color="auto"/>
          </w:divBdr>
        </w:div>
        <w:div w:id="260259379">
          <w:marLeft w:val="547"/>
          <w:marRight w:val="0"/>
          <w:marTop w:val="0"/>
          <w:marBottom w:val="0"/>
          <w:divBdr>
            <w:top w:val="none" w:sz="0" w:space="0" w:color="auto"/>
            <w:left w:val="none" w:sz="0" w:space="0" w:color="auto"/>
            <w:bottom w:val="none" w:sz="0" w:space="0" w:color="auto"/>
            <w:right w:val="none" w:sz="0" w:space="0" w:color="auto"/>
          </w:divBdr>
        </w:div>
        <w:div w:id="601567154">
          <w:marLeft w:val="547"/>
          <w:marRight w:val="0"/>
          <w:marTop w:val="0"/>
          <w:marBottom w:val="0"/>
          <w:divBdr>
            <w:top w:val="none" w:sz="0" w:space="0" w:color="auto"/>
            <w:left w:val="none" w:sz="0" w:space="0" w:color="auto"/>
            <w:bottom w:val="none" w:sz="0" w:space="0" w:color="auto"/>
            <w:right w:val="none" w:sz="0" w:space="0" w:color="auto"/>
          </w:divBdr>
        </w:div>
        <w:div w:id="1540776948">
          <w:marLeft w:val="547"/>
          <w:marRight w:val="0"/>
          <w:marTop w:val="0"/>
          <w:marBottom w:val="0"/>
          <w:divBdr>
            <w:top w:val="none" w:sz="0" w:space="0" w:color="auto"/>
            <w:left w:val="none" w:sz="0" w:space="0" w:color="auto"/>
            <w:bottom w:val="none" w:sz="0" w:space="0" w:color="auto"/>
            <w:right w:val="none" w:sz="0" w:space="0" w:color="auto"/>
          </w:divBdr>
        </w:div>
        <w:div w:id="526911394">
          <w:marLeft w:val="547"/>
          <w:marRight w:val="0"/>
          <w:marTop w:val="0"/>
          <w:marBottom w:val="0"/>
          <w:divBdr>
            <w:top w:val="none" w:sz="0" w:space="0" w:color="auto"/>
            <w:left w:val="none" w:sz="0" w:space="0" w:color="auto"/>
            <w:bottom w:val="none" w:sz="0" w:space="0" w:color="auto"/>
            <w:right w:val="none" w:sz="0" w:space="0" w:color="auto"/>
          </w:divBdr>
        </w:div>
        <w:div w:id="696352229">
          <w:marLeft w:val="547"/>
          <w:marRight w:val="0"/>
          <w:marTop w:val="0"/>
          <w:marBottom w:val="0"/>
          <w:divBdr>
            <w:top w:val="none" w:sz="0" w:space="0" w:color="auto"/>
            <w:left w:val="none" w:sz="0" w:space="0" w:color="auto"/>
            <w:bottom w:val="none" w:sz="0" w:space="0" w:color="auto"/>
            <w:right w:val="none" w:sz="0" w:space="0" w:color="auto"/>
          </w:divBdr>
        </w:div>
        <w:div w:id="248856688">
          <w:marLeft w:val="547"/>
          <w:marRight w:val="0"/>
          <w:marTop w:val="0"/>
          <w:marBottom w:val="0"/>
          <w:divBdr>
            <w:top w:val="none" w:sz="0" w:space="0" w:color="auto"/>
            <w:left w:val="none" w:sz="0" w:space="0" w:color="auto"/>
            <w:bottom w:val="none" w:sz="0" w:space="0" w:color="auto"/>
            <w:right w:val="none" w:sz="0" w:space="0" w:color="auto"/>
          </w:divBdr>
        </w:div>
        <w:div w:id="1232885654">
          <w:marLeft w:val="547"/>
          <w:marRight w:val="0"/>
          <w:marTop w:val="0"/>
          <w:marBottom w:val="0"/>
          <w:divBdr>
            <w:top w:val="none" w:sz="0" w:space="0" w:color="auto"/>
            <w:left w:val="none" w:sz="0" w:space="0" w:color="auto"/>
            <w:bottom w:val="none" w:sz="0" w:space="0" w:color="auto"/>
            <w:right w:val="none" w:sz="0" w:space="0" w:color="auto"/>
          </w:divBdr>
        </w:div>
        <w:div w:id="484276039">
          <w:marLeft w:val="547"/>
          <w:marRight w:val="0"/>
          <w:marTop w:val="0"/>
          <w:marBottom w:val="0"/>
          <w:divBdr>
            <w:top w:val="none" w:sz="0" w:space="0" w:color="auto"/>
            <w:left w:val="none" w:sz="0" w:space="0" w:color="auto"/>
            <w:bottom w:val="none" w:sz="0" w:space="0" w:color="auto"/>
            <w:right w:val="none" w:sz="0" w:space="0" w:color="auto"/>
          </w:divBdr>
        </w:div>
        <w:div w:id="1157842805">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confed.org/-/media/Confederation/Files/Publications/Documents/Briefing_221_JSNAs.PDF" TargetMode="External"/><Relationship Id="rId18" Type="http://schemas.openxmlformats.org/officeDocument/2006/relationships/hyperlink" Target="https://www.hillingdon.gov.uk/article/21876/Main-repor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aling.gov.uk/downloads/download/4673/joint_strategic_needs_assessment_jsna_2018" TargetMode="External"/><Relationship Id="rId7" Type="http://schemas.openxmlformats.org/officeDocument/2006/relationships/settings" Target="settings.xml"/><Relationship Id="rId12" Type="http://schemas.openxmlformats.org/officeDocument/2006/relationships/hyperlink" Target="https://www.local.gov.uk/sites/default/files/documents/joint-strategic-needs-ass-41b.pdf" TargetMode="External"/><Relationship Id="rId17" Type="http://schemas.openxmlformats.org/officeDocument/2006/relationships/hyperlink" Target="https://www.hounslow.gov.uk/downloads/download/107/joint_strategic_needs_assessm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ealing.gov.uk/downloads/download/1018/ealing_joint_strategic_needs_assessment_jsna_20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223842/Statutory-Guidance-on-Joint-Strategic-Needs-Assessments-and-Joint-Health-and-Wellbeing-Strategies-March-2013.pdf" TargetMode="External"/><Relationship Id="rId24" Type="http://schemas.openxmlformats.org/officeDocument/2006/relationships/hyperlink" Target="https://www.jsna.info/JSNA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intelligence.brent.gov.uk/BrentDocuments/JSNA%202015%20-%20Brent%20Overview%20Report.pdf?_ga=2.69321488.1403009581.1534016594-484053254.1532532346" TargetMode="External"/><Relationship Id="rId10" Type="http://schemas.openxmlformats.org/officeDocument/2006/relationships/endnotes" Target="endnotes.xml"/><Relationship Id="rId19" Type="http://schemas.openxmlformats.org/officeDocument/2006/relationships/hyperlink" Target="http://www.harrow.gov.uk/downloads/file/7745/jsna_2015-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brent.gov.uk/jsn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6D2EBC71A484CAF23F18FFD8DD249" ma:contentTypeVersion="11" ma:contentTypeDescription="Create a new document." ma:contentTypeScope="" ma:versionID="72d01424a7437fd8e28d22a0e520702c">
  <xsd:schema xmlns:xsd="http://www.w3.org/2001/XMLSchema" xmlns:xs="http://www.w3.org/2001/XMLSchema" xmlns:p="http://schemas.microsoft.com/office/2006/metadata/properties" xmlns:ns2="e7fb9bad-05aa-461c-addc-7d8f2572d5d3" xmlns:ns3="50549b99-cf9d-4e02-97c3-3b8e21747bea" targetNamespace="http://schemas.microsoft.com/office/2006/metadata/properties" ma:root="true" ma:fieldsID="38d3751dccb0c56b251b25ee17142781" ns2:_="" ns3:_="">
    <xsd:import namespace="e7fb9bad-05aa-461c-addc-7d8f2572d5d3"/>
    <xsd:import namespace="50549b99-cf9d-4e02-97c3-3b8e21747be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b9bad-05aa-461c-addc-7d8f2572d5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49b99-cf9d-4e02-97c3-3b8e21747b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C39FA-007D-478B-9D47-760B16F51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b9bad-05aa-461c-addc-7d8f2572d5d3"/>
    <ds:schemaRef ds:uri="50549b99-cf9d-4e02-97c3-3b8e21747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E11E5-F4CF-4D37-B787-C2EAC3845E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06F9D7-13E3-44DC-B3FD-9F4CC28713BD}">
  <ds:schemaRefs>
    <ds:schemaRef ds:uri="http://schemas.microsoft.com/sharepoint/v3/contenttype/forms"/>
  </ds:schemaRefs>
</ds:datastoreItem>
</file>

<file path=customXml/itemProps4.xml><?xml version="1.0" encoding="utf-8"?>
<ds:datastoreItem xmlns:ds="http://schemas.openxmlformats.org/officeDocument/2006/customXml" ds:itemID="{070BB073-E811-444C-A29F-72C6053C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Natalie Hudson</cp:lastModifiedBy>
  <cp:revision>2</cp:revision>
  <cp:lastPrinted>2015-10-02T12:59:00Z</cp:lastPrinted>
  <dcterms:created xsi:type="dcterms:W3CDTF">2018-11-21T15:28:00Z</dcterms:created>
  <dcterms:modified xsi:type="dcterms:W3CDTF">2018-11-21T15:28:00Z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0x0101002556D2EBC71A484CAF23F18FFD8DD249</vt:lpwstr>
  </property>
</Properties>
</file>